
<file path=[Content_Types].xml><?xml version="1.0" encoding="utf-8"?>
<Types xmlns="http://schemas.openxmlformats.org/package/2006/content-types">
  <Default Extension="jfif"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423B0" w14:textId="393754AC" w:rsidR="00CC26E5" w:rsidRPr="00AC0AAE" w:rsidRDefault="00357E56" w:rsidP="00244502">
      <w:pPr>
        <w:jc w:val="left"/>
        <w:rPr>
          <w:rFonts w:ascii="Cera Pro" w:hAnsi="Cera Pro"/>
          <w:b/>
          <w:color w:val="008080"/>
          <w:sz w:val="44"/>
          <w:szCs w:val="44"/>
          <w:lang w:val="sr-Latn-RS"/>
        </w:rPr>
      </w:pPr>
      <w:r w:rsidRPr="00AC0AAE">
        <w:rPr>
          <w:rFonts w:ascii="Cera Pro" w:hAnsi="Cera Pro"/>
          <w:b/>
          <w:color w:val="008080"/>
          <w:sz w:val="44"/>
          <w:szCs w:val="44"/>
          <w:lang w:val="sr-Latn-RS"/>
        </w:rPr>
        <w:t>SLOVENIJA</w:t>
      </w:r>
      <w:r w:rsidR="002E6F14" w:rsidRPr="00AC0AAE">
        <w:rPr>
          <w:rFonts w:ascii="Cera Pro" w:hAnsi="Cera Pro"/>
          <w:b/>
          <w:color w:val="008080"/>
          <w:sz w:val="44"/>
          <w:szCs w:val="44"/>
          <w:lang w:val="sr-Latn-RS"/>
        </w:rPr>
        <w:t>- Ljubljana, Trst</w:t>
      </w:r>
      <w:r w:rsidR="000E75C9" w:rsidRPr="00AC0AAE">
        <w:rPr>
          <w:rFonts w:ascii="Cera Pro" w:hAnsi="Cera Pro"/>
          <w:b/>
          <w:color w:val="008080"/>
          <w:sz w:val="44"/>
          <w:szCs w:val="44"/>
          <w:lang w:val="sr-Latn-RS"/>
        </w:rPr>
        <w:t>, P</w:t>
      </w:r>
      <w:r w:rsidR="005D6A1F">
        <w:rPr>
          <w:rFonts w:ascii="Cera Pro" w:hAnsi="Cera Pro"/>
          <w:b/>
          <w:color w:val="008080"/>
          <w:sz w:val="44"/>
          <w:szCs w:val="44"/>
          <w:lang w:val="sr-Latn-RS"/>
        </w:rPr>
        <w:t>iran</w:t>
      </w:r>
      <w:r w:rsidR="000E75C9" w:rsidRPr="00AC0AAE">
        <w:rPr>
          <w:rFonts w:ascii="Cera Pro" w:hAnsi="Cera Pro"/>
          <w:b/>
          <w:color w:val="008080"/>
          <w:sz w:val="44"/>
          <w:szCs w:val="44"/>
          <w:lang w:val="sr-Latn-RS"/>
        </w:rPr>
        <w:t>, Bled, Bohinj</w:t>
      </w:r>
    </w:p>
    <w:p w14:paraId="38A9594D" w14:textId="3ADD37C8" w:rsidR="002835E2" w:rsidRPr="00AC0AAE" w:rsidRDefault="00032919" w:rsidP="009F18D7">
      <w:pPr>
        <w:jc w:val="left"/>
        <w:rPr>
          <w:rFonts w:ascii="Cera Pro" w:hAnsi="Cera Pro"/>
          <w:b/>
          <w:color w:val="008080"/>
          <w:sz w:val="22"/>
          <w:lang w:val="sr-Latn-RS"/>
        </w:rPr>
      </w:pPr>
      <w:r w:rsidRPr="00AC0AAE">
        <w:rPr>
          <w:rFonts w:ascii="Cera Pro" w:hAnsi="Cera Pro"/>
          <w:b/>
          <w:color w:val="008080"/>
          <w:sz w:val="22"/>
          <w:lang w:val="sr-Latn-RS"/>
        </w:rPr>
        <w:t>DATUM REALIZACIJE</w:t>
      </w:r>
      <w:r w:rsidR="00FA0172" w:rsidRPr="00AC0AAE">
        <w:rPr>
          <w:rFonts w:ascii="Cera Pro" w:hAnsi="Cera Pro"/>
          <w:b/>
          <w:color w:val="008080"/>
          <w:sz w:val="22"/>
          <w:lang w:val="sr-Latn-RS"/>
        </w:rPr>
        <w:t xml:space="preserve">: </w:t>
      </w:r>
      <w:r w:rsidR="00AC0AAE">
        <w:rPr>
          <w:rFonts w:ascii="Cera Pro" w:hAnsi="Cera Pro"/>
          <w:b/>
          <w:color w:val="008080"/>
          <w:sz w:val="22"/>
          <w:lang w:val="sr-Latn-RS"/>
        </w:rPr>
        <w:t>31.</w:t>
      </w:r>
      <w:r w:rsidR="007E69E5">
        <w:rPr>
          <w:rFonts w:ascii="Cera Pro" w:hAnsi="Cera Pro"/>
          <w:b/>
          <w:color w:val="008080"/>
          <w:sz w:val="22"/>
          <w:lang w:val="sr-Latn-RS"/>
        </w:rPr>
        <w:t>oktobar – 2.novembar</w:t>
      </w:r>
      <w:r w:rsidR="009A4AAB" w:rsidRPr="00AC0AAE">
        <w:rPr>
          <w:rFonts w:ascii="Cera Pro" w:hAnsi="Cera Pro"/>
          <w:b/>
          <w:color w:val="008080"/>
          <w:sz w:val="22"/>
          <w:lang w:val="sr-Latn-RS"/>
        </w:rPr>
        <w:t xml:space="preserve"> 2025</w:t>
      </w:r>
    </w:p>
    <w:p w14:paraId="6581FDF1" w14:textId="77777777" w:rsidR="000A4F6D" w:rsidRDefault="000A4F6D" w:rsidP="000A4F6D">
      <w:pPr>
        <w:jc w:val="left"/>
        <w:rPr>
          <w:rFonts w:ascii="Cera Pro" w:hAnsi="Cera Pro"/>
          <w:lang w:val="sr-Latn-CS"/>
        </w:rPr>
      </w:pPr>
      <w:r w:rsidRPr="000A4F6D">
        <w:rPr>
          <w:rFonts w:ascii="Cera Pro" w:hAnsi="Cera Pro"/>
          <w:lang w:val="sr-Latn-CS"/>
        </w:rPr>
        <w:t>SLOVENIJA je jedina zemlja u Evropi koja kombinuje Alpe, Mediteran, Panonske ravnice i krš. Njen krajolik je uvek iznenađenje. Tako možete gledati more, a onda se okrenuti u drugom pravcu i ugledati visoke planine. Ukoliko krenete šumama, možete videti zelene ravnice ispod sebe. Sa brdskih visoravni pogled se pruža na klisure reka. Ova blizina suprotnosti i kontrasta je i obeležje zemlje.</w:t>
      </w:r>
    </w:p>
    <w:p w14:paraId="6BED7442" w14:textId="573E0986" w:rsidR="00AF6397" w:rsidRPr="002562BB" w:rsidRDefault="0003293C" w:rsidP="007507CC">
      <w:pPr>
        <w:jc w:val="center"/>
        <w:rPr>
          <w:rFonts w:ascii="Cera Pro" w:hAnsi="Cera Pro"/>
          <w:lang w:val="sr-Latn-RS"/>
        </w:rPr>
      </w:pPr>
      <w:r w:rsidRPr="00E51E76">
        <w:rPr>
          <w:rFonts w:ascii="Cera Pro" w:hAnsi="Cera Pro"/>
          <w:b/>
          <w:noProof/>
          <w:color w:val="00BECB"/>
          <w:lang w:val="sr-Latn-CS"/>
        </w:rPr>
        <w:drawing>
          <wp:inline distT="0" distB="0" distL="0" distR="0" wp14:anchorId="291503C3" wp14:editId="43020E61">
            <wp:extent cx="1932914" cy="1219835"/>
            <wp:effectExtent l="133350" t="133350" r="125095" b="132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srcRect l="482" r="482"/>
                    <a:stretch>
                      <a:fillRect/>
                    </a:stretch>
                  </pic:blipFill>
                  <pic:spPr bwMode="auto">
                    <a:xfrm>
                      <a:off x="0" y="0"/>
                      <a:ext cx="1941663" cy="1225356"/>
                    </a:xfrm>
                    <a:prstGeom prst="rect">
                      <a:avLst/>
                    </a:prstGeom>
                    <a:ln>
                      <a:noFill/>
                    </a:ln>
                    <a:effectLst>
                      <a:glow rad="127000">
                        <a:srgbClr val="008080"/>
                      </a:glow>
                    </a:effectLst>
                    <a:extLst>
                      <a:ext uri="{53640926-AAD7-44D8-BBD7-CCE9431645EC}">
                        <a14:shadowObscured xmlns:a14="http://schemas.microsoft.com/office/drawing/2010/main"/>
                      </a:ext>
                    </a:extLst>
                  </pic:spPr>
                </pic:pic>
              </a:graphicData>
            </a:graphic>
          </wp:inline>
        </w:drawing>
      </w:r>
      <w:r w:rsidR="00DA59E4" w:rsidRPr="00E51E76">
        <w:rPr>
          <w:rFonts w:ascii="Cera Pro" w:hAnsi="Cera Pro"/>
          <w:b/>
          <w:noProof/>
          <w:color w:val="00BECB"/>
          <w:lang w:val="sr-Latn-CS"/>
        </w:rPr>
        <w:drawing>
          <wp:inline distT="0" distB="0" distL="0" distR="0" wp14:anchorId="2F384888" wp14:editId="40EE7987">
            <wp:extent cx="1846233" cy="1227455"/>
            <wp:effectExtent l="133350" t="133350" r="135255" b="12509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2"/>
                    <a:stretch>
                      <a:fillRect/>
                    </a:stretch>
                  </pic:blipFill>
                  <pic:spPr bwMode="auto">
                    <a:xfrm>
                      <a:off x="0" y="0"/>
                      <a:ext cx="1862281" cy="1238124"/>
                    </a:xfrm>
                    <a:prstGeom prst="rect">
                      <a:avLst/>
                    </a:prstGeom>
                    <a:noFill/>
                    <a:effectLst>
                      <a:glow rad="127000">
                        <a:srgbClr val="008080"/>
                      </a:glow>
                    </a:effectLst>
                  </pic:spPr>
                </pic:pic>
              </a:graphicData>
            </a:graphic>
          </wp:inline>
        </w:drawing>
      </w:r>
      <w:r w:rsidR="005700FE" w:rsidRPr="00E51E76">
        <w:rPr>
          <w:rFonts w:ascii="Cera Pro" w:hAnsi="Cera Pro"/>
          <w:noProof/>
        </w:rPr>
        <w:drawing>
          <wp:inline distT="0" distB="0" distL="0" distR="0" wp14:anchorId="5262C5DC" wp14:editId="17B9052A">
            <wp:extent cx="1781973" cy="1184222"/>
            <wp:effectExtent l="133350" t="133350" r="123190" b="13081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pic:cNvPicPr/>
                  </pic:nvPicPr>
                  <pic:blipFill>
                    <a:blip r:embed="rId13"/>
                    <a:stretch>
                      <a:fillRect/>
                    </a:stretch>
                  </pic:blipFill>
                  <pic:spPr>
                    <a:xfrm>
                      <a:off x="0" y="0"/>
                      <a:ext cx="1789249" cy="1189057"/>
                    </a:xfrm>
                    <a:prstGeom prst="rect">
                      <a:avLst/>
                    </a:prstGeom>
                    <a:effectLst>
                      <a:glow rad="127000">
                        <a:srgbClr val="008080"/>
                      </a:glow>
                    </a:effectLst>
                  </pic:spPr>
                </pic:pic>
              </a:graphicData>
            </a:graphic>
          </wp:inline>
        </w:drawing>
      </w:r>
      <w:r w:rsidR="006F5D2A" w:rsidRPr="00E51E76">
        <w:rPr>
          <w:rFonts w:ascii="Cera Pro" w:hAnsi="Cera Pro"/>
          <w:b/>
          <w:bCs/>
          <w:noProof/>
          <w:sz w:val="26"/>
          <w:szCs w:val="26"/>
          <w:lang w:val="sr-Latn-CS"/>
        </w:rPr>
        <w:t xml:space="preserve"> </w:t>
      </w:r>
    </w:p>
    <w:p w14:paraId="60F1E1C2" w14:textId="77777777" w:rsidR="009E505C" w:rsidRPr="00E51E76" w:rsidRDefault="009E505C" w:rsidP="0092164B">
      <w:pPr>
        <w:jc w:val="left"/>
        <w:rPr>
          <w:rFonts w:ascii="Cera Pro" w:hAnsi="Cera Pro"/>
          <w:b/>
          <w:color w:val="00BECB"/>
          <w:sz w:val="10"/>
          <w:szCs w:val="10"/>
          <w:lang w:val="sr-Latn-RS"/>
        </w:rPr>
      </w:pPr>
    </w:p>
    <w:p w14:paraId="0D40A2B7" w14:textId="04F71EDC" w:rsidR="004415A6" w:rsidRPr="00377FFC" w:rsidRDefault="00354095" w:rsidP="004415A6">
      <w:pPr>
        <w:pStyle w:val="NoSpacing"/>
        <w:rPr>
          <w:rFonts w:ascii="Cera Pro" w:hAnsi="Cera Pro"/>
          <w:b/>
          <w:bCs/>
          <w:color w:val="008080"/>
          <w:sz w:val="24"/>
          <w:szCs w:val="24"/>
        </w:rPr>
      </w:pPr>
      <w:r w:rsidRPr="00377FFC">
        <w:rPr>
          <w:rFonts w:ascii="Cera Pro" w:hAnsi="Cera Pro"/>
          <w:b/>
          <w:bCs/>
          <w:color w:val="008080"/>
          <w:sz w:val="24"/>
          <w:szCs w:val="24"/>
        </w:rPr>
        <w:t>PROGRAM PUTOVANJA:</w:t>
      </w:r>
      <w:r w:rsidR="002E6553" w:rsidRPr="00377FFC">
        <w:rPr>
          <w:rFonts w:ascii="Cera Pro" w:hAnsi="Cera Pro"/>
          <w:b/>
          <w:bCs/>
          <w:color w:val="008080"/>
          <w:sz w:val="24"/>
          <w:szCs w:val="24"/>
        </w:rPr>
        <w:t xml:space="preserve"> </w:t>
      </w:r>
      <w:r w:rsidR="004415A6" w:rsidRPr="00377FFC">
        <w:rPr>
          <w:rFonts w:ascii="Cera Pro" w:hAnsi="Cera Pro"/>
          <w:b/>
          <w:bCs/>
          <w:color w:val="008080"/>
          <w:sz w:val="24"/>
          <w:szCs w:val="24"/>
        </w:rPr>
        <w:t>POŽAREVAC – LJUBLJANA– TRST- PORTOROŽ – PIRAN- BLED- BOHINJ-POŽAREVAC</w:t>
      </w:r>
    </w:p>
    <w:p w14:paraId="03AEFDEE" w14:textId="799AC5F6" w:rsidR="004415A6" w:rsidRPr="00D3610D" w:rsidRDefault="001602C7" w:rsidP="001602C7">
      <w:pPr>
        <w:pStyle w:val="NoSpacing"/>
        <w:rPr>
          <w:rFonts w:ascii="Cera Pro" w:hAnsi="Cera Pro"/>
          <w:b/>
          <w:bCs/>
          <w:color w:val="000000" w:themeColor="text1"/>
          <w:sz w:val="24"/>
          <w:szCs w:val="24"/>
          <w:lang w:val="sr-Latn-RS"/>
        </w:rPr>
      </w:pPr>
      <w:r>
        <w:rPr>
          <w:rFonts w:ascii="Cera Pro" w:hAnsi="Cera Pro"/>
          <w:b/>
          <w:bCs/>
          <w:color w:val="000000" w:themeColor="text1"/>
          <w:sz w:val="24"/>
          <w:szCs w:val="24"/>
          <w:lang w:val="sr-Latn-RS"/>
        </w:rPr>
        <w:t>1.</w:t>
      </w:r>
      <w:r w:rsidR="004415A6" w:rsidRPr="00D3610D">
        <w:rPr>
          <w:rFonts w:ascii="Cera Pro" w:hAnsi="Cera Pro"/>
          <w:b/>
          <w:bCs/>
          <w:color w:val="000000" w:themeColor="text1"/>
          <w:sz w:val="24"/>
          <w:szCs w:val="24"/>
          <w:lang w:val="sr-Cyrl-RS"/>
        </w:rPr>
        <w:t>dan (</w:t>
      </w:r>
      <w:r w:rsidR="00767AA8">
        <w:rPr>
          <w:rFonts w:ascii="Cera Pro" w:hAnsi="Cera Pro"/>
          <w:b/>
          <w:bCs/>
          <w:color w:val="000000" w:themeColor="text1"/>
          <w:sz w:val="24"/>
          <w:szCs w:val="24"/>
          <w:lang w:val="sr-Latn-RS"/>
        </w:rPr>
        <w:t>31</w:t>
      </w:r>
      <w:r w:rsidR="004415A6" w:rsidRPr="00D3610D">
        <w:rPr>
          <w:rFonts w:ascii="Cera Pro" w:hAnsi="Cera Pro"/>
          <w:b/>
          <w:bCs/>
          <w:color w:val="000000" w:themeColor="text1"/>
          <w:sz w:val="24"/>
          <w:szCs w:val="24"/>
          <w:lang w:val="sr-Cyrl-RS"/>
        </w:rPr>
        <w:t>.</w:t>
      </w:r>
      <w:r w:rsidR="00767AA8">
        <w:rPr>
          <w:rFonts w:ascii="Cera Pro" w:hAnsi="Cera Pro"/>
          <w:b/>
          <w:bCs/>
          <w:color w:val="000000" w:themeColor="text1"/>
          <w:sz w:val="24"/>
          <w:szCs w:val="24"/>
          <w:lang w:val="sr-Latn-RS"/>
        </w:rPr>
        <w:t>10</w:t>
      </w:r>
      <w:r w:rsidR="004415A6" w:rsidRPr="00D3610D">
        <w:rPr>
          <w:rFonts w:ascii="Cera Pro" w:hAnsi="Cera Pro"/>
          <w:b/>
          <w:bCs/>
          <w:color w:val="000000" w:themeColor="text1"/>
          <w:sz w:val="24"/>
          <w:szCs w:val="24"/>
          <w:lang w:val="sr-Cyrl-RS"/>
        </w:rPr>
        <w:t>.202</w:t>
      </w:r>
      <w:r w:rsidR="009A4AAB">
        <w:rPr>
          <w:rFonts w:ascii="Cera Pro" w:hAnsi="Cera Pro"/>
          <w:b/>
          <w:bCs/>
          <w:color w:val="000000" w:themeColor="text1"/>
          <w:sz w:val="24"/>
          <w:szCs w:val="24"/>
          <w:lang w:val="sr-Latn-RS"/>
        </w:rPr>
        <w:t>5</w:t>
      </w:r>
      <w:r w:rsidR="004415A6" w:rsidRPr="00D3610D">
        <w:rPr>
          <w:rFonts w:ascii="Cera Pro" w:hAnsi="Cera Pro"/>
          <w:b/>
          <w:bCs/>
          <w:color w:val="000000" w:themeColor="text1"/>
          <w:sz w:val="24"/>
          <w:szCs w:val="24"/>
          <w:lang w:val="sr-Cyrl-RS"/>
        </w:rPr>
        <w:t>.)  POŽAREVAC – LJUBLJANA</w:t>
      </w:r>
    </w:p>
    <w:p w14:paraId="6B5056D2" w14:textId="65396FE9" w:rsidR="004415A6" w:rsidRPr="004415A6" w:rsidRDefault="004415A6" w:rsidP="00000470">
      <w:pPr>
        <w:pStyle w:val="NoSpacing"/>
        <w:jc w:val="both"/>
        <w:rPr>
          <w:rFonts w:ascii="Cera Pro" w:hAnsi="Cera Pro"/>
          <w:color w:val="000000" w:themeColor="text1"/>
          <w:sz w:val="24"/>
          <w:szCs w:val="24"/>
          <w:lang w:val="sr-Cyrl-RS"/>
        </w:rPr>
      </w:pPr>
      <w:r w:rsidRPr="004415A6">
        <w:rPr>
          <w:rFonts w:ascii="Cera Pro" w:hAnsi="Cera Pro"/>
          <w:color w:val="000000" w:themeColor="text1"/>
          <w:sz w:val="24"/>
          <w:szCs w:val="24"/>
          <w:lang w:val="sr-Cyrl-RS"/>
        </w:rPr>
        <w:t xml:space="preserve">Polazak iz Požarevca sa  perona autobuske stanice u </w:t>
      </w:r>
      <w:r w:rsidR="00D74E63">
        <w:rPr>
          <w:rFonts w:ascii="Cera Pro" w:hAnsi="Cera Pro"/>
          <w:color w:val="000000" w:themeColor="text1"/>
          <w:sz w:val="24"/>
          <w:szCs w:val="24"/>
          <w:lang w:val="sr-Latn-RS"/>
        </w:rPr>
        <w:t>01</w:t>
      </w:r>
      <w:r w:rsidRPr="004415A6">
        <w:rPr>
          <w:rFonts w:ascii="Cera Pro" w:hAnsi="Cera Pro"/>
          <w:color w:val="000000" w:themeColor="text1"/>
          <w:sz w:val="24"/>
          <w:szCs w:val="24"/>
          <w:lang w:val="sr-Cyrl-RS"/>
        </w:rPr>
        <w:t>:00 h. Dolazak u Ljubljanu.Obilazak istorijskog centra grada uz razgledanje: Plečnikova Ljubljana, Zmajski most – najvoljeniji simbol grada, sagrađen u 19.veku, na kom se nalaze 4 zmaja koji predstavljaju simbol Ljubljane, Plečnikove arkade, Katedrala Sv. Nikole – sedište biskupije, Tromostovlje – čuvena tri pešačka mosta na reci Ljubljanici, Prešernov trg – Glavni gradski trg sa spomenikom France Prešernu, najvećem slovenačkom pesniku, Franjevačka crkva, Gradska opština Ljubljane..</w:t>
      </w:r>
      <w:r w:rsidR="000B47C0">
        <w:rPr>
          <w:rFonts w:ascii="Cera Pro" w:hAnsi="Cera Pro"/>
          <w:color w:val="000000" w:themeColor="text1"/>
          <w:sz w:val="24"/>
          <w:szCs w:val="24"/>
          <w:lang w:val="sr-Latn-RS"/>
        </w:rPr>
        <w:t xml:space="preserve"> </w:t>
      </w:r>
      <w:r w:rsidRPr="004415A6">
        <w:rPr>
          <w:rFonts w:ascii="Cera Pro" w:hAnsi="Cera Pro"/>
          <w:color w:val="000000" w:themeColor="text1"/>
          <w:sz w:val="24"/>
          <w:szCs w:val="24"/>
          <w:lang w:val="sr-Cyrl-RS"/>
        </w:rPr>
        <w:t>Slobodno vreme za individualno razgledanje.  Smeštaj u hotel. Slobodno vreme. Noćenje.</w:t>
      </w:r>
    </w:p>
    <w:p w14:paraId="041F9B72" w14:textId="1ACFF3AF" w:rsidR="004415A6" w:rsidRPr="00D3610D" w:rsidRDefault="004415A6" w:rsidP="004415A6">
      <w:pPr>
        <w:pStyle w:val="NoSpacing"/>
        <w:rPr>
          <w:rFonts w:ascii="Cera Pro" w:hAnsi="Cera Pro"/>
          <w:b/>
          <w:bCs/>
          <w:color w:val="000000" w:themeColor="text1"/>
          <w:sz w:val="24"/>
          <w:szCs w:val="24"/>
          <w:lang w:val="sr-Latn-RS"/>
        </w:rPr>
      </w:pPr>
      <w:r w:rsidRPr="00D3610D">
        <w:rPr>
          <w:rFonts w:ascii="Cera Pro" w:hAnsi="Cera Pro"/>
          <w:b/>
          <w:bCs/>
          <w:color w:val="000000" w:themeColor="text1"/>
          <w:sz w:val="24"/>
          <w:szCs w:val="24"/>
          <w:lang w:val="sr-Cyrl-RS"/>
        </w:rPr>
        <w:t>2. dan (</w:t>
      </w:r>
      <w:r w:rsidR="00767AA8">
        <w:rPr>
          <w:rFonts w:ascii="Cera Pro" w:hAnsi="Cera Pro"/>
          <w:b/>
          <w:bCs/>
          <w:color w:val="000000" w:themeColor="text1"/>
          <w:sz w:val="24"/>
          <w:szCs w:val="24"/>
          <w:lang w:val="sr-Latn-RS"/>
        </w:rPr>
        <w:t>01</w:t>
      </w:r>
      <w:r w:rsidRPr="00D3610D">
        <w:rPr>
          <w:rFonts w:ascii="Cera Pro" w:hAnsi="Cera Pro"/>
          <w:b/>
          <w:bCs/>
          <w:color w:val="000000" w:themeColor="text1"/>
          <w:sz w:val="24"/>
          <w:szCs w:val="24"/>
          <w:lang w:val="sr-Cyrl-RS"/>
        </w:rPr>
        <w:t>.</w:t>
      </w:r>
      <w:r w:rsidR="00767AA8">
        <w:rPr>
          <w:rFonts w:ascii="Cera Pro" w:hAnsi="Cera Pro"/>
          <w:b/>
          <w:bCs/>
          <w:color w:val="000000" w:themeColor="text1"/>
          <w:sz w:val="24"/>
          <w:szCs w:val="24"/>
          <w:lang w:val="sr-Latn-RS"/>
        </w:rPr>
        <w:t>11</w:t>
      </w:r>
      <w:r w:rsidRPr="00D3610D">
        <w:rPr>
          <w:rFonts w:ascii="Cera Pro" w:hAnsi="Cera Pro"/>
          <w:b/>
          <w:bCs/>
          <w:color w:val="000000" w:themeColor="text1"/>
          <w:sz w:val="24"/>
          <w:szCs w:val="24"/>
          <w:lang w:val="sr-Cyrl-RS"/>
        </w:rPr>
        <w:t>.202</w:t>
      </w:r>
      <w:r w:rsidR="009A4AAB">
        <w:rPr>
          <w:rFonts w:ascii="Cera Pro" w:hAnsi="Cera Pro"/>
          <w:b/>
          <w:bCs/>
          <w:color w:val="000000" w:themeColor="text1"/>
          <w:sz w:val="24"/>
          <w:szCs w:val="24"/>
          <w:lang w:val="sr-Latn-RS"/>
        </w:rPr>
        <w:t>5</w:t>
      </w:r>
      <w:r w:rsidRPr="00D3610D">
        <w:rPr>
          <w:rFonts w:ascii="Cera Pro" w:hAnsi="Cera Pro"/>
          <w:b/>
          <w:bCs/>
          <w:color w:val="000000" w:themeColor="text1"/>
          <w:sz w:val="24"/>
          <w:szCs w:val="24"/>
          <w:lang w:val="sr-Cyrl-RS"/>
        </w:rPr>
        <w:t xml:space="preserve">) </w:t>
      </w:r>
      <w:r w:rsidR="00D3610D" w:rsidRPr="00D3610D">
        <w:rPr>
          <w:rFonts w:ascii="Cera Pro" w:hAnsi="Cera Pro"/>
          <w:b/>
          <w:bCs/>
          <w:color w:val="000000" w:themeColor="text1"/>
          <w:sz w:val="24"/>
          <w:szCs w:val="24"/>
          <w:lang w:val="sr-Latn-RS"/>
        </w:rPr>
        <w:t>LJUBLJANA</w:t>
      </w:r>
      <w:r w:rsidRPr="00D3610D">
        <w:rPr>
          <w:rFonts w:ascii="Cera Pro" w:hAnsi="Cera Pro"/>
          <w:b/>
          <w:bCs/>
          <w:color w:val="000000" w:themeColor="text1"/>
          <w:sz w:val="24"/>
          <w:szCs w:val="24"/>
          <w:lang w:val="sr-Cyrl-RS"/>
        </w:rPr>
        <w:t>-TRST-</w:t>
      </w:r>
      <w:r w:rsidR="007E69E5">
        <w:rPr>
          <w:rFonts w:ascii="Cera Pro" w:hAnsi="Cera Pro"/>
          <w:b/>
          <w:bCs/>
          <w:color w:val="000000" w:themeColor="text1"/>
          <w:sz w:val="24"/>
          <w:szCs w:val="24"/>
          <w:lang w:val="sr-Latn-RS"/>
        </w:rPr>
        <w:t>PIRAN</w:t>
      </w:r>
      <w:r w:rsidRPr="00D3610D">
        <w:rPr>
          <w:rFonts w:ascii="Cera Pro" w:hAnsi="Cera Pro"/>
          <w:b/>
          <w:bCs/>
          <w:color w:val="000000" w:themeColor="text1"/>
          <w:sz w:val="24"/>
          <w:szCs w:val="24"/>
          <w:lang w:val="sr-Cyrl-RS"/>
        </w:rPr>
        <w:t>-</w:t>
      </w:r>
      <w:r w:rsidR="00D3610D" w:rsidRPr="00D3610D">
        <w:rPr>
          <w:rFonts w:ascii="Cera Pro" w:hAnsi="Cera Pro"/>
          <w:b/>
          <w:bCs/>
          <w:color w:val="000000" w:themeColor="text1"/>
          <w:sz w:val="24"/>
          <w:szCs w:val="24"/>
          <w:lang w:val="sr-Latn-RS"/>
        </w:rPr>
        <w:t>LJUBLJANA</w:t>
      </w:r>
    </w:p>
    <w:p w14:paraId="4B9B2048" w14:textId="23B53606" w:rsidR="004415A6" w:rsidRPr="004415A6" w:rsidRDefault="004415A6" w:rsidP="002E752D">
      <w:pPr>
        <w:pStyle w:val="NoSpacing"/>
        <w:jc w:val="both"/>
        <w:rPr>
          <w:rFonts w:ascii="Cera Pro" w:hAnsi="Cera Pro"/>
          <w:color w:val="000000" w:themeColor="text1"/>
          <w:sz w:val="24"/>
          <w:szCs w:val="24"/>
          <w:lang w:val="sr-Cyrl-RS"/>
        </w:rPr>
      </w:pPr>
      <w:r w:rsidRPr="004415A6">
        <w:rPr>
          <w:rFonts w:ascii="Cera Pro" w:hAnsi="Cera Pro"/>
          <w:color w:val="000000" w:themeColor="text1"/>
          <w:sz w:val="24"/>
          <w:szCs w:val="24"/>
          <w:lang w:val="sr-Cyrl-RS"/>
        </w:rPr>
        <w:t xml:space="preserve">Doručak. Putovanje do Trsta. Kraća šetnja prelepim gradom: Grand kanal, srpska crkva Sv. Spiridon, Ponte Roso... Slobodno vreme. Kraće putovanje do Pirana uz obilazak istog. Povratak u </w:t>
      </w:r>
      <w:r w:rsidR="001602C7">
        <w:rPr>
          <w:rFonts w:ascii="Cera Pro" w:hAnsi="Cera Pro"/>
          <w:color w:val="000000" w:themeColor="text1"/>
          <w:sz w:val="24"/>
          <w:szCs w:val="24"/>
          <w:lang w:val="sr-Latn-RS"/>
        </w:rPr>
        <w:t>Ljubljanu</w:t>
      </w:r>
      <w:r w:rsidRPr="004415A6">
        <w:rPr>
          <w:rFonts w:ascii="Cera Pro" w:hAnsi="Cera Pro"/>
          <w:color w:val="000000" w:themeColor="text1"/>
          <w:sz w:val="24"/>
          <w:szCs w:val="24"/>
          <w:lang w:val="sr-Cyrl-RS"/>
        </w:rPr>
        <w:t xml:space="preserve"> u večernjim časovima. Noćenje.</w:t>
      </w:r>
    </w:p>
    <w:p w14:paraId="19324905" w14:textId="4FEF03CB" w:rsidR="004415A6" w:rsidRPr="00D3610D" w:rsidRDefault="004415A6" w:rsidP="004415A6">
      <w:pPr>
        <w:pStyle w:val="NoSpacing"/>
        <w:rPr>
          <w:rFonts w:ascii="Cera Pro" w:hAnsi="Cera Pro"/>
          <w:b/>
          <w:bCs/>
          <w:color w:val="000000" w:themeColor="text1"/>
          <w:sz w:val="24"/>
          <w:szCs w:val="24"/>
          <w:lang w:val="sr-Cyrl-RS"/>
        </w:rPr>
      </w:pPr>
      <w:r w:rsidRPr="00D3610D">
        <w:rPr>
          <w:rFonts w:ascii="Cera Pro" w:hAnsi="Cera Pro"/>
          <w:b/>
          <w:bCs/>
          <w:color w:val="000000" w:themeColor="text1"/>
          <w:sz w:val="24"/>
          <w:szCs w:val="24"/>
          <w:lang w:val="sr-Cyrl-RS"/>
        </w:rPr>
        <w:t>3.dan (</w:t>
      </w:r>
      <w:r w:rsidR="00767AA8">
        <w:rPr>
          <w:rFonts w:ascii="Cera Pro" w:hAnsi="Cera Pro"/>
          <w:b/>
          <w:bCs/>
          <w:color w:val="000000" w:themeColor="text1"/>
          <w:sz w:val="24"/>
          <w:szCs w:val="24"/>
          <w:lang w:val="sr-Latn-RS"/>
        </w:rPr>
        <w:t>02</w:t>
      </w:r>
      <w:r w:rsidRPr="00D3610D">
        <w:rPr>
          <w:rFonts w:ascii="Cera Pro" w:hAnsi="Cera Pro"/>
          <w:b/>
          <w:bCs/>
          <w:color w:val="000000" w:themeColor="text1"/>
          <w:sz w:val="24"/>
          <w:szCs w:val="24"/>
          <w:lang w:val="sr-Cyrl-RS"/>
        </w:rPr>
        <w:t>.11.202</w:t>
      </w:r>
      <w:r w:rsidR="00767AA8">
        <w:rPr>
          <w:rFonts w:ascii="Cera Pro" w:hAnsi="Cera Pro"/>
          <w:b/>
          <w:bCs/>
          <w:color w:val="000000" w:themeColor="text1"/>
          <w:sz w:val="24"/>
          <w:szCs w:val="24"/>
          <w:lang w:val="sr-Latn-RS"/>
        </w:rPr>
        <w:t>5</w:t>
      </w:r>
      <w:r w:rsidRPr="00D3610D">
        <w:rPr>
          <w:rFonts w:ascii="Cera Pro" w:hAnsi="Cera Pro"/>
          <w:b/>
          <w:bCs/>
          <w:color w:val="000000" w:themeColor="text1"/>
          <w:sz w:val="24"/>
          <w:szCs w:val="24"/>
          <w:lang w:val="sr-Cyrl-RS"/>
        </w:rPr>
        <w:t xml:space="preserve">.)  </w:t>
      </w:r>
      <w:r w:rsidR="00D3610D" w:rsidRPr="00D3610D">
        <w:rPr>
          <w:rFonts w:ascii="Cera Pro" w:hAnsi="Cera Pro"/>
          <w:b/>
          <w:bCs/>
          <w:color w:val="000000" w:themeColor="text1"/>
          <w:sz w:val="24"/>
          <w:szCs w:val="24"/>
          <w:lang w:val="sr-Latn-RS"/>
        </w:rPr>
        <w:t>LJUBLJANA</w:t>
      </w:r>
      <w:r w:rsidRPr="00D3610D">
        <w:rPr>
          <w:rFonts w:ascii="Cera Pro" w:hAnsi="Cera Pro"/>
          <w:b/>
          <w:bCs/>
          <w:color w:val="000000" w:themeColor="text1"/>
          <w:sz w:val="24"/>
          <w:szCs w:val="24"/>
          <w:lang w:val="sr-Cyrl-RS"/>
        </w:rPr>
        <w:t>-BLED-BOHINJ-POŽAREVAC</w:t>
      </w:r>
    </w:p>
    <w:p w14:paraId="3927F6A5" w14:textId="77777777" w:rsidR="004415A6" w:rsidRDefault="004415A6" w:rsidP="002E752D">
      <w:pPr>
        <w:pStyle w:val="NoSpacing"/>
        <w:jc w:val="both"/>
        <w:rPr>
          <w:rFonts w:ascii="Cera Pro" w:hAnsi="Cera Pro"/>
          <w:color w:val="000000" w:themeColor="text1"/>
          <w:sz w:val="24"/>
          <w:szCs w:val="24"/>
          <w:lang w:val="sr-Latn-RS"/>
        </w:rPr>
      </w:pPr>
      <w:r w:rsidRPr="004415A6">
        <w:rPr>
          <w:rFonts w:ascii="Cera Pro" w:hAnsi="Cera Pro"/>
          <w:color w:val="000000" w:themeColor="text1"/>
          <w:sz w:val="24"/>
          <w:szCs w:val="24"/>
          <w:lang w:val="sr-Cyrl-RS"/>
        </w:rPr>
        <w:t>Doručak. Napuštanje hotela. Polazak do Bohinjskog i Bledskog jezera. Dolazak na Bohinjsko jezero i slobodno vreme za uživanje na jezeru, a nakon toga nastavak putovanja prema Bledu. Slobodno vreme uz mogućnost individualne vožnje čamcima po Bledskom jezeru, sa stajanjem na ostrvu. U popodnevnim časovima polazak ka Srbiji.</w:t>
      </w:r>
    </w:p>
    <w:p w14:paraId="5F06E0C2" w14:textId="5CBD03DC" w:rsidR="0098367B" w:rsidRPr="0098367B" w:rsidRDefault="0098367B" w:rsidP="002E752D">
      <w:pPr>
        <w:pStyle w:val="NoSpacing"/>
        <w:jc w:val="both"/>
        <w:rPr>
          <w:rFonts w:ascii="Cera Pro" w:hAnsi="Cera Pro"/>
          <w:b/>
          <w:bCs/>
          <w:color w:val="000000" w:themeColor="text1"/>
          <w:sz w:val="24"/>
          <w:szCs w:val="24"/>
          <w:lang w:val="sr-Latn-RS"/>
        </w:rPr>
      </w:pPr>
      <w:r w:rsidRPr="0098367B">
        <w:rPr>
          <w:rFonts w:ascii="Cera Pro" w:hAnsi="Cera Pro"/>
          <w:b/>
          <w:bCs/>
          <w:color w:val="000000" w:themeColor="text1"/>
          <w:sz w:val="24"/>
          <w:szCs w:val="24"/>
          <w:lang w:val="sr-Latn-RS"/>
        </w:rPr>
        <w:t>4.dan (</w:t>
      </w:r>
      <w:r w:rsidR="00767AA8">
        <w:rPr>
          <w:rFonts w:ascii="Cera Pro" w:hAnsi="Cera Pro"/>
          <w:b/>
          <w:bCs/>
          <w:color w:val="000000" w:themeColor="text1"/>
          <w:sz w:val="24"/>
          <w:szCs w:val="24"/>
          <w:lang w:val="sr-Latn-RS"/>
        </w:rPr>
        <w:t>03</w:t>
      </w:r>
      <w:r w:rsidRPr="0098367B">
        <w:rPr>
          <w:rFonts w:ascii="Cera Pro" w:hAnsi="Cera Pro"/>
          <w:b/>
          <w:bCs/>
          <w:color w:val="000000" w:themeColor="text1"/>
          <w:sz w:val="24"/>
          <w:szCs w:val="24"/>
          <w:lang w:val="sr-Latn-RS"/>
        </w:rPr>
        <w:t>.11.202</w:t>
      </w:r>
      <w:r w:rsidR="00767AA8">
        <w:rPr>
          <w:rFonts w:ascii="Cera Pro" w:hAnsi="Cera Pro"/>
          <w:b/>
          <w:bCs/>
          <w:color w:val="000000" w:themeColor="text1"/>
          <w:sz w:val="24"/>
          <w:szCs w:val="24"/>
          <w:lang w:val="sr-Latn-RS"/>
        </w:rPr>
        <w:t>5</w:t>
      </w:r>
      <w:r w:rsidRPr="0098367B">
        <w:rPr>
          <w:rFonts w:ascii="Cera Pro" w:hAnsi="Cera Pro"/>
          <w:b/>
          <w:bCs/>
          <w:color w:val="000000" w:themeColor="text1"/>
          <w:sz w:val="24"/>
          <w:szCs w:val="24"/>
          <w:lang w:val="sr-Latn-RS"/>
        </w:rPr>
        <w:t>) POŽAREVAC</w:t>
      </w:r>
    </w:p>
    <w:p w14:paraId="2DA34B0E" w14:textId="4FBEF5FA" w:rsidR="0098367B" w:rsidRPr="0098367B" w:rsidRDefault="0098367B" w:rsidP="002E752D">
      <w:pPr>
        <w:pStyle w:val="NoSpacing"/>
        <w:jc w:val="both"/>
        <w:rPr>
          <w:rFonts w:ascii="Cera Pro" w:hAnsi="Cera Pro"/>
          <w:color w:val="000000" w:themeColor="text1"/>
          <w:sz w:val="24"/>
          <w:szCs w:val="24"/>
          <w:lang w:val="sr-Latn-RS"/>
        </w:rPr>
      </w:pPr>
      <w:r>
        <w:rPr>
          <w:rFonts w:ascii="Cera Pro" w:hAnsi="Cera Pro"/>
          <w:color w:val="000000" w:themeColor="text1"/>
          <w:sz w:val="24"/>
          <w:szCs w:val="24"/>
          <w:lang w:val="sr-Latn-RS"/>
        </w:rPr>
        <w:t>Dolazak u ranim jutarnjim časovima</w:t>
      </w:r>
    </w:p>
    <w:p w14:paraId="546087C7" w14:textId="36E231FE" w:rsidR="005B3FEE" w:rsidRPr="00E51E76" w:rsidRDefault="004415A6" w:rsidP="004415A6">
      <w:pPr>
        <w:pStyle w:val="NoSpacing"/>
        <w:jc w:val="right"/>
        <w:rPr>
          <w:rFonts w:ascii="Cera Pro" w:hAnsi="Cera Pro"/>
          <w:b/>
          <w:bCs/>
          <w:color w:val="000000" w:themeColor="text1"/>
          <w:sz w:val="28"/>
        </w:rPr>
      </w:pPr>
      <w:r w:rsidRPr="004415A6">
        <w:rPr>
          <w:rFonts w:ascii="Cera Pro" w:hAnsi="Cera Pro"/>
          <w:b/>
          <w:bCs/>
          <w:color w:val="000000" w:themeColor="text1"/>
          <w:sz w:val="24"/>
          <w:szCs w:val="24"/>
          <w:lang w:val="sr-Cyrl-RS"/>
        </w:rPr>
        <w:t>Povratak u Požarevac oko ponoći.</w:t>
      </w:r>
      <w:r w:rsidR="0010060F" w:rsidRPr="00E51E76">
        <w:rPr>
          <w:rFonts w:ascii="Cera Pro" w:hAnsi="Cera Pro"/>
          <w:b/>
          <w:bCs/>
          <w:color w:val="000000" w:themeColor="text1"/>
          <w:sz w:val="28"/>
          <w:lang w:val="sr-Cyrl-RS"/>
        </w:rPr>
        <w:t>CENA ARANŽMANA</w:t>
      </w:r>
      <w:r w:rsidR="004014C2" w:rsidRPr="00E51E76">
        <w:rPr>
          <w:rFonts w:ascii="Cera Pro" w:hAnsi="Cera Pro"/>
          <w:b/>
          <w:bCs/>
          <w:color w:val="000000" w:themeColor="text1"/>
          <w:sz w:val="28"/>
        </w:rPr>
        <w:t xml:space="preserve"> </w:t>
      </w:r>
      <w:r w:rsidR="00EB4F8F" w:rsidRPr="00377FFC">
        <w:rPr>
          <w:rFonts w:ascii="Cera Pro" w:hAnsi="Cera Pro"/>
          <w:b/>
          <w:bCs/>
          <w:color w:val="008080"/>
          <w:sz w:val="40"/>
          <w:szCs w:val="40"/>
          <w14:shadow w14:blurRad="50800" w14:dist="38100" w14:dir="2700000" w14:sx="100000" w14:sy="100000" w14:kx="0" w14:ky="0" w14:algn="tl">
            <w14:srgbClr w14:val="000000">
              <w14:alpha w14:val="60000"/>
            </w14:srgbClr>
          </w14:shadow>
        </w:rPr>
        <w:t>1</w:t>
      </w:r>
      <w:r w:rsidR="00D3610D" w:rsidRPr="00377FFC">
        <w:rPr>
          <w:rFonts w:ascii="Cera Pro" w:hAnsi="Cera Pro"/>
          <w:b/>
          <w:bCs/>
          <w:color w:val="008080"/>
          <w:sz w:val="40"/>
          <w:szCs w:val="40"/>
          <w14:shadow w14:blurRad="50800" w14:dist="38100" w14:dir="2700000" w14:sx="100000" w14:sy="100000" w14:kx="0" w14:ky="0" w14:algn="tl">
            <w14:srgbClr w14:val="000000">
              <w14:alpha w14:val="60000"/>
            </w14:srgbClr>
          </w14:shadow>
        </w:rPr>
        <w:t>79</w:t>
      </w:r>
      <w:r w:rsidR="00946B03" w:rsidRPr="00377FFC">
        <w:rPr>
          <w:rFonts w:ascii="Cera Pro" w:hAnsi="Cera Pro"/>
          <w:b/>
          <w:bCs/>
          <w:color w:val="008080"/>
          <w:sz w:val="40"/>
          <w:szCs w:val="40"/>
          <w14:shadow w14:blurRad="50800" w14:dist="38100" w14:dir="2700000" w14:sx="100000" w14:sy="100000" w14:kx="0" w14:ky="0" w14:algn="tl">
            <w14:srgbClr w14:val="000000">
              <w14:alpha w14:val="60000"/>
            </w14:srgbClr>
          </w14:shadow>
        </w:rPr>
        <w:t>€</w:t>
      </w:r>
      <w:r w:rsidR="004014C2" w:rsidRPr="00377FFC">
        <w:rPr>
          <w:rFonts w:ascii="Cera Pro" w:hAnsi="Cera Pro"/>
          <w:b/>
          <w:bCs/>
          <w:color w:val="008080"/>
          <w:sz w:val="52"/>
        </w:rPr>
        <w:t xml:space="preserve"> </w:t>
      </w:r>
      <w:r w:rsidR="004014C2" w:rsidRPr="00E51E76">
        <w:rPr>
          <w:rFonts w:ascii="Cera Pro" w:hAnsi="Cera Pro"/>
          <w:b/>
          <w:bCs/>
          <w:color w:val="000000" w:themeColor="text1"/>
          <w:sz w:val="28"/>
        </w:rPr>
        <w:t>PO OSOBI</w:t>
      </w:r>
    </w:p>
    <w:p w14:paraId="3FAB6483" w14:textId="035F1F93" w:rsidR="00800A66" w:rsidRPr="005C597C" w:rsidRDefault="00800A66" w:rsidP="00816687">
      <w:pPr>
        <w:pStyle w:val="NoSpacing"/>
        <w:jc w:val="right"/>
        <w:rPr>
          <w:rFonts w:ascii="Cera Pro" w:hAnsi="Cera Pro"/>
          <w:b/>
          <w:bCs/>
          <w:color w:val="000000" w:themeColor="text1"/>
          <w:sz w:val="20"/>
          <w:szCs w:val="20"/>
        </w:rPr>
      </w:pPr>
      <w:r w:rsidRPr="005C597C">
        <w:rPr>
          <w:rFonts w:ascii="Cera Pro" w:hAnsi="Cera Pro"/>
          <w:b/>
          <w:bCs/>
          <w:color w:val="000000" w:themeColor="text1"/>
          <w:sz w:val="20"/>
          <w:szCs w:val="20"/>
        </w:rPr>
        <w:t xml:space="preserve">Doplata za polaske iz: Majdanpeka 10€, </w:t>
      </w:r>
      <w:r w:rsidR="005C597C" w:rsidRPr="005C597C">
        <w:rPr>
          <w:rFonts w:ascii="Cera Pro" w:hAnsi="Cera Pro"/>
          <w:b/>
          <w:bCs/>
          <w:color w:val="000000" w:themeColor="text1"/>
          <w:sz w:val="20"/>
          <w:szCs w:val="20"/>
        </w:rPr>
        <w:t xml:space="preserve">Velikog Gradišta, </w:t>
      </w:r>
      <w:r w:rsidR="00CC7C2D" w:rsidRPr="005C597C">
        <w:rPr>
          <w:rFonts w:ascii="Cera Pro" w:hAnsi="Cera Pro"/>
          <w:b/>
          <w:bCs/>
          <w:color w:val="000000" w:themeColor="text1"/>
          <w:sz w:val="20"/>
          <w:szCs w:val="20"/>
        </w:rPr>
        <w:t>Kučeva</w:t>
      </w:r>
      <w:r w:rsidR="005C597C" w:rsidRPr="005C597C">
        <w:rPr>
          <w:rFonts w:ascii="Cera Pro" w:hAnsi="Cera Pro"/>
          <w:b/>
          <w:bCs/>
          <w:color w:val="000000" w:themeColor="text1"/>
          <w:sz w:val="20"/>
          <w:szCs w:val="20"/>
        </w:rPr>
        <w:t xml:space="preserve">, Petrovca na Mlavi </w:t>
      </w:r>
      <w:r w:rsidR="00CC7C2D" w:rsidRPr="005C597C">
        <w:rPr>
          <w:rFonts w:ascii="Cera Pro" w:hAnsi="Cera Pro"/>
          <w:b/>
          <w:bCs/>
          <w:color w:val="000000" w:themeColor="text1"/>
          <w:sz w:val="20"/>
          <w:szCs w:val="20"/>
        </w:rPr>
        <w:t xml:space="preserve"> 5€</w:t>
      </w:r>
      <w:r w:rsidR="00377FFC" w:rsidRPr="005C597C">
        <w:rPr>
          <w:rFonts w:ascii="Cera Pro" w:hAnsi="Cera Pro"/>
          <w:b/>
          <w:bCs/>
          <w:color w:val="000000" w:themeColor="text1"/>
          <w:sz w:val="20"/>
          <w:szCs w:val="20"/>
        </w:rPr>
        <w:t xml:space="preserve">, </w:t>
      </w:r>
      <w:r w:rsidR="00F15DD8" w:rsidRPr="005C597C">
        <w:rPr>
          <w:rFonts w:ascii="Cera Pro" w:hAnsi="Cera Pro"/>
          <w:b/>
          <w:bCs/>
          <w:color w:val="000000" w:themeColor="text1"/>
          <w:sz w:val="20"/>
          <w:szCs w:val="20"/>
        </w:rPr>
        <w:t xml:space="preserve">Golubac 8€, </w:t>
      </w:r>
      <w:r w:rsidR="00CC7C2D" w:rsidRPr="005C597C">
        <w:rPr>
          <w:rFonts w:ascii="Cera Pro" w:hAnsi="Cera Pro"/>
          <w:b/>
          <w:bCs/>
          <w:color w:val="000000" w:themeColor="text1"/>
          <w:sz w:val="20"/>
          <w:szCs w:val="20"/>
        </w:rPr>
        <w:t xml:space="preserve"> </w:t>
      </w:r>
      <w:r w:rsidRPr="005C597C">
        <w:rPr>
          <w:rFonts w:ascii="Cera Pro" w:hAnsi="Cera Pro"/>
          <w:b/>
          <w:bCs/>
          <w:color w:val="000000" w:themeColor="text1"/>
          <w:sz w:val="20"/>
          <w:szCs w:val="20"/>
        </w:rPr>
        <w:t>(minimum 10 putnika)</w:t>
      </w:r>
    </w:p>
    <w:p w14:paraId="7844E7E8" w14:textId="77777777" w:rsidR="00B02D9A" w:rsidRDefault="00B02D9A" w:rsidP="00AC0660">
      <w:pPr>
        <w:pStyle w:val="NoSpacing"/>
        <w:rPr>
          <w:rFonts w:ascii="Cera Pro" w:hAnsi="Cera Pro"/>
          <w:b/>
          <w:bCs/>
          <w:color w:val="783DFF"/>
          <w:sz w:val="24"/>
          <w:szCs w:val="24"/>
        </w:rPr>
      </w:pPr>
    </w:p>
    <w:p w14:paraId="4230DF5C" w14:textId="323A0E57" w:rsidR="0010060F" w:rsidRPr="00F71D5E" w:rsidRDefault="0010060F" w:rsidP="00AC0660">
      <w:pPr>
        <w:pStyle w:val="NoSpacing"/>
        <w:rPr>
          <w:rFonts w:ascii="Cera Pro" w:hAnsi="Cera Pro"/>
          <w:b/>
          <w:bCs/>
          <w:color w:val="008080"/>
          <w:sz w:val="24"/>
          <w:szCs w:val="24"/>
        </w:rPr>
      </w:pPr>
      <w:r w:rsidRPr="00F71D5E">
        <w:rPr>
          <w:rFonts w:ascii="Cera Pro" w:hAnsi="Cera Pro"/>
          <w:b/>
          <w:bCs/>
          <w:color w:val="008080"/>
          <w:sz w:val="24"/>
          <w:szCs w:val="24"/>
        </w:rPr>
        <w:t>CENA ARANŽMANA OBUHVATA:</w:t>
      </w:r>
    </w:p>
    <w:p w14:paraId="419E3D2A" w14:textId="77777777" w:rsidR="004C47C3" w:rsidRPr="00E51E76" w:rsidRDefault="004C47C3" w:rsidP="00AC0660">
      <w:pPr>
        <w:pStyle w:val="NoSpacing"/>
        <w:rPr>
          <w:rFonts w:ascii="Cera Pro" w:hAnsi="Cera Pro"/>
          <w:sz w:val="24"/>
          <w:szCs w:val="24"/>
          <w:lang w:val="sr-Cyrl-RS"/>
        </w:rPr>
      </w:pPr>
      <w:r w:rsidRPr="00E51E76">
        <w:rPr>
          <w:rFonts w:ascii="Cera Pro" w:hAnsi="Cera Pro"/>
          <w:sz w:val="24"/>
          <w:szCs w:val="24"/>
          <w:lang w:val="sr-Cyrl-RS"/>
        </w:rPr>
        <w:t>-prevoz visokopodnim autobusom turističke klase</w:t>
      </w:r>
    </w:p>
    <w:p w14:paraId="6E9D40C2" w14:textId="7B1FB63E" w:rsidR="004C47C3" w:rsidRPr="00B53540" w:rsidRDefault="004C47C3" w:rsidP="00AC0660">
      <w:pPr>
        <w:pStyle w:val="NoSpacing"/>
        <w:rPr>
          <w:rFonts w:ascii="Cera Pro" w:hAnsi="Cera Pro"/>
          <w:sz w:val="24"/>
          <w:szCs w:val="24"/>
          <w:lang w:val="sr-Latn-RS"/>
        </w:rPr>
      </w:pPr>
      <w:r w:rsidRPr="00E51E76">
        <w:rPr>
          <w:rFonts w:ascii="Cera Pro" w:hAnsi="Cera Pro"/>
          <w:sz w:val="24"/>
          <w:szCs w:val="24"/>
          <w:lang w:val="sr-Cyrl-RS"/>
        </w:rPr>
        <w:t>-</w:t>
      </w:r>
      <w:r w:rsidR="00C57645">
        <w:rPr>
          <w:rFonts w:ascii="Cera Pro" w:hAnsi="Cera Pro"/>
          <w:sz w:val="24"/>
          <w:szCs w:val="24"/>
          <w:lang w:val="sr-Latn-RS"/>
        </w:rPr>
        <w:t>2</w:t>
      </w:r>
      <w:r w:rsidRPr="00E51E76">
        <w:rPr>
          <w:rFonts w:ascii="Cera Pro" w:hAnsi="Cera Pro"/>
          <w:sz w:val="24"/>
          <w:szCs w:val="24"/>
          <w:lang w:val="sr-Cyrl-RS"/>
        </w:rPr>
        <w:t xml:space="preserve"> noćenja sa doručkom u </w:t>
      </w:r>
      <w:r w:rsidR="00DE322F">
        <w:rPr>
          <w:rFonts w:ascii="Cera Pro" w:hAnsi="Cera Pro"/>
          <w:sz w:val="24"/>
          <w:szCs w:val="24"/>
          <w:lang w:val="sr-Latn-RS"/>
        </w:rPr>
        <w:t>HTL b&amp;b Park</w:t>
      </w:r>
      <w:r w:rsidR="00B53540">
        <w:rPr>
          <w:rFonts w:ascii="Cera Pro" w:hAnsi="Cera Pro"/>
          <w:sz w:val="24"/>
          <w:szCs w:val="24"/>
          <w:lang w:val="sr-Latn-RS"/>
        </w:rPr>
        <w:t xml:space="preserve"> </w:t>
      </w:r>
      <w:r w:rsidRPr="00E51E76">
        <w:rPr>
          <w:rFonts w:ascii="Cera Pro" w:hAnsi="Cera Pro"/>
          <w:sz w:val="24"/>
          <w:szCs w:val="24"/>
          <w:lang w:val="sr-Cyrl-RS"/>
        </w:rPr>
        <w:t xml:space="preserve">3* </w:t>
      </w:r>
      <w:r w:rsidR="00F71D5E">
        <w:rPr>
          <w:rFonts w:ascii="Cera Pro" w:hAnsi="Cera Pro"/>
          <w:sz w:val="24"/>
          <w:szCs w:val="24"/>
          <w:lang w:val="sr-Latn-RS"/>
        </w:rPr>
        <w:t xml:space="preserve">ili sl </w:t>
      </w:r>
      <w:r w:rsidR="00DE322F">
        <w:rPr>
          <w:rFonts w:ascii="Cera Pro" w:hAnsi="Cera Pro"/>
          <w:sz w:val="24"/>
          <w:szCs w:val="24"/>
          <w:lang w:val="sr-Latn-RS"/>
        </w:rPr>
        <w:t>Ljubljana</w:t>
      </w:r>
    </w:p>
    <w:p w14:paraId="21CA3DC7" w14:textId="7890ED3A" w:rsidR="004C47C3" w:rsidRPr="00420A42" w:rsidRDefault="004C47C3" w:rsidP="00AC0660">
      <w:pPr>
        <w:pStyle w:val="NoSpacing"/>
        <w:rPr>
          <w:rFonts w:ascii="Cera Pro" w:hAnsi="Cera Pro"/>
          <w:sz w:val="24"/>
          <w:szCs w:val="24"/>
          <w:lang w:val="sr-Latn-RS"/>
        </w:rPr>
      </w:pPr>
      <w:r w:rsidRPr="00E51E76">
        <w:rPr>
          <w:rFonts w:ascii="Cera Pro" w:hAnsi="Cera Pro"/>
          <w:sz w:val="24"/>
          <w:szCs w:val="24"/>
          <w:lang w:val="sr-Cyrl-RS"/>
        </w:rPr>
        <w:t>-sve obilaske prema programu putovanja</w:t>
      </w:r>
    </w:p>
    <w:p w14:paraId="23CE85FF" w14:textId="01FBCF58" w:rsidR="004C47C3" w:rsidRPr="00160634" w:rsidRDefault="004C47C3" w:rsidP="00AC0660">
      <w:pPr>
        <w:pStyle w:val="NoSpacing"/>
        <w:rPr>
          <w:rFonts w:ascii="Cera Pro" w:hAnsi="Cera Pro"/>
          <w:sz w:val="24"/>
          <w:szCs w:val="24"/>
          <w:lang w:val="sr-Latn-RS"/>
        </w:rPr>
      </w:pPr>
      <w:r w:rsidRPr="00E51E76">
        <w:rPr>
          <w:rFonts w:ascii="Cera Pro" w:hAnsi="Cera Pro"/>
          <w:sz w:val="24"/>
          <w:szCs w:val="24"/>
          <w:lang w:val="sr-Cyrl-RS"/>
        </w:rPr>
        <w:t>-usluge pratioca</w:t>
      </w:r>
      <w:r w:rsidR="00160634">
        <w:rPr>
          <w:rFonts w:ascii="Cera Pro" w:hAnsi="Cera Pro"/>
          <w:sz w:val="24"/>
          <w:szCs w:val="24"/>
          <w:lang w:val="sr-Latn-RS"/>
        </w:rPr>
        <w:t>/vodiča</w:t>
      </w:r>
    </w:p>
    <w:p w14:paraId="01C814AE" w14:textId="44F7606D" w:rsidR="00AA25AD" w:rsidRPr="00E51E76" w:rsidRDefault="004C47C3" w:rsidP="00AC0660">
      <w:pPr>
        <w:pStyle w:val="NoSpacing"/>
        <w:rPr>
          <w:rFonts w:ascii="Cera Pro" w:hAnsi="Cera Pro"/>
          <w:sz w:val="24"/>
          <w:szCs w:val="24"/>
          <w:lang w:val="sr-Cyrl-RS"/>
        </w:rPr>
      </w:pPr>
      <w:r w:rsidRPr="00E51E76">
        <w:rPr>
          <w:rFonts w:ascii="Cera Pro" w:hAnsi="Cera Pro"/>
          <w:sz w:val="24"/>
          <w:szCs w:val="24"/>
          <w:lang w:val="sr-Cyrl-RS"/>
        </w:rPr>
        <w:t>-troškovi organizacije putovanja</w:t>
      </w:r>
    </w:p>
    <w:p w14:paraId="635895B5" w14:textId="77777777" w:rsidR="00CC26E5" w:rsidRDefault="00CC26E5" w:rsidP="00AC0660">
      <w:pPr>
        <w:pStyle w:val="NoSpacing"/>
        <w:rPr>
          <w:rFonts w:ascii="Cera Pro" w:hAnsi="Cera Pro"/>
          <w:b/>
          <w:bCs/>
          <w:color w:val="783DFF"/>
          <w:sz w:val="24"/>
          <w:szCs w:val="24"/>
        </w:rPr>
      </w:pPr>
    </w:p>
    <w:p w14:paraId="7DFE3368" w14:textId="77777777" w:rsidR="00CC26E5" w:rsidRDefault="00CC26E5" w:rsidP="00AC0660">
      <w:pPr>
        <w:pStyle w:val="NoSpacing"/>
        <w:rPr>
          <w:rFonts w:ascii="Cera Pro" w:hAnsi="Cera Pro"/>
          <w:b/>
          <w:bCs/>
          <w:color w:val="783DFF"/>
          <w:sz w:val="24"/>
          <w:szCs w:val="24"/>
        </w:rPr>
      </w:pPr>
    </w:p>
    <w:p w14:paraId="2146A96A" w14:textId="58743ABC" w:rsidR="00BF0C16" w:rsidRPr="00F71D5E" w:rsidRDefault="0010060F" w:rsidP="00AC0660">
      <w:pPr>
        <w:pStyle w:val="NoSpacing"/>
        <w:rPr>
          <w:rFonts w:ascii="Cera Pro" w:hAnsi="Cera Pro"/>
          <w:b/>
          <w:bCs/>
          <w:color w:val="008080"/>
          <w:sz w:val="24"/>
          <w:szCs w:val="24"/>
        </w:rPr>
      </w:pPr>
      <w:r w:rsidRPr="00F71D5E">
        <w:rPr>
          <w:rFonts w:ascii="Cera Pro" w:hAnsi="Cera Pro"/>
          <w:b/>
          <w:bCs/>
          <w:color w:val="008080"/>
          <w:sz w:val="24"/>
          <w:szCs w:val="24"/>
        </w:rPr>
        <w:t>CENA ARANŽMANA NE OBUHVATA:</w:t>
      </w:r>
    </w:p>
    <w:p w14:paraId="396B9D6A" w14:textId="0FA05DC2" w:rsidR="00B928F2" w:rsidRDefault="008A61BC" w:rsidP="00AC0660">
      <w:pPr>
        <w:pStyle w:val="NoSpacing"/>
        <w:rPr>
          <w:rFonts w:ascii="Cera Pro" w:hAnsi="Cera Pro"/>
          <w:sz w:val="24"/>
          <w:szCs w:val="24"/>
        </w:rPr>
      </w:pPr>
      <w:r>
        <w:rPr>
          <w:rFonts w:ascii="Cera Pro" w:hAnsi="Cera Pro"/>
          <w:sz w:val="24"/>
          <w:szCs w:val="24"/>
        </w:rPr>
        <w:t xml:space="preserve">Boravišnu taksu -3.13€/ po noći </w:t>
      </w:r>
      <w:r w:rsidR="0056034E">
        <w:rPr>
          <w:rFonts w:ascii="Cera Pro" w:hAnsi="Cera Pro"/>
          <w:sz w:val="24"/>
          <w:szCs w:val="24"/>
        </w:rPr>
        <w:t>(plaća se na recepciji)</w:t>
      </w:r>
    </w:p>
    <w:p w14:paraId="3AC7C1B1" w14:textId="3CA24CDD" w:rsidR="00816687" w:rsidRPr="00E51E76" w:rsidRDefault="00816687" w:rsidP="00AC0660">
      <w:pPr>
        <w:pStyle w:val="NoSpacing"/>
        <w:rPr>
          <w:rFonts w:ascii="Cera Pro" w:hAnsi="Cera Pro"/>
          <w:sz w:val="24"/>
          <w:szCs w:val="24"/>
        </w:rPr>
      </w:pPr>
      <w:r w:rsidRPr="00E51E76">
        <w:rPr>
          <w:rFonts w:ascii="Cera Pro" w:hAnsi="Cera Pro"/>
          <w:sz w:val="24"/>
          <w:szCs w:val="24"/>
        </w:rPr>
        <w:t>Doplata za 1/1</w:t>
      </w:r>
      <w:r w:rsidR="00356ECB" w:rsidRPr="00E51E76">
        <w:rPr>
          <w:rFonts w:ascii="Cera Pro" w:hAnsi="Cera Pro"/>
          <w:sz w:val="24"/>
          <w:szCs w:val="24"/>
        </w:rPr>
        <w:t xml:space="preserve"> sobu</w:t>
      </w:r>
      <w:r w:rsidRPr="00E51E76">
        <w:rPr>
          <w:rFonts w:ascii="Cera Pro" w:hAnsi="Cera Pro"/>
          <w:sz w:val="24"/>
          <w:szCs w:val="24"/>
        </w:rPr>
        <w:t xml:space="preserve"> -</w:t>
      </w:r>
      <w:r w:rsidR="00160634">
        <w:rPr>
          <w:rFonts w:ascii="Cera Pro" w:hAnsi="Cera Pro"/>
          <w:sz w:val="24"/>
          <w:szCs w:val="24"/>
        </w:rPr>
        <w:t>80</w:t>
      </w:r>
      <w:r w:rsidR="00356ECB" w:rsidRPr="00E51E76">
        <w:rPr>
          <w:rFonts w:ascii="Cera Pro" w:hAnsi="Cera Pro"/>
          <w:sz w:val="24"/>
          <w:szCs w:val="24"/>
        </w:rPr>
        <w:t>€</w:t>
      </w:r>
    </w:p>
    <w:p w14:paraId="50594ADB" w14:textId="28EC8C2A" w:rsidR="00BF0C16" w:rsidRPr="001B629F" w:rsidRDefault="0010060F" w:rsidP="00AC0660">
      <w:pPr>
        <w:pStyle w:val="NoSpacing"/>
        <w:rPr>
          <w:rFonts w:ascii="Cera Pro" w:hAnsi="Cera Pro"/>
          <w:sz w:val="24"/>
          <w:szCs w:val="24"/>
          <w:lang w:val="sr-Latn-RS"/>
        </w:rPr>
      </w:pPr>
      <w:r w:rsidRPr="00E51E76">
        <w:rPr>
          <w:rFonts w:ascii="Cera Pro" w:hAnsi="Cera Pro"/>
          <w:sz w:val="24"/>
          <w:szCs w:val="24"/>
          <w:lang w:val="sr-Cyrl-RS"/>
        </w:rPr>
        <w:t>Individualne troškove</w:t>
      </w:r>
    </w:p>
    <w:p w14:paraId="3D5BF04F" w14:textId="2DAE57B5" w:rsidR="0010060F" w:rsidRPr="00E51E76" w:rsidRDefault="0010060F" w:rsidP="00AC0660">
      <w:pPr>
        <w:pStyle w:val="NoSpacing"/>
        <w:rPr>
          <w:rFonts w:ascii="Cera Pro" w:hAnsi="Cera Pro"/>
          <w:sz w:val="24"/>
          <w:szCs w:val="24"/>
          <w:lang w:val="sr-Cyrl-RS"/>
        </w:rPr>
      </w:pPr>
      <w:r w:rsidRPr="00E51E76">
        <w:rPr>
          <w:rFonts w:ascii="Cera Pro" w:hAnsi="Cera Pro"/>
          <w:sz w:val="24"/>
          <w:szCs w:val="24"/>
          <w:lang w:val="sr-Cyrl-RS"/>
        </w:rPr>
        <w:t>Putno zdravstveno osiguranje</w:t>
      </w:r>
      <w:r w:rsidR="00032919" w:rsidRPr="00E51E76">
        <w:rPr>
          <w:rFonts w:ascii="Cera Pro" w:hAnsi="Cera Pro"/>
          <w:sz w:val="24"/>
          <w:szCs w:val="24"/>
        </w:rPr>
        <w:t xml:space="preserve"> </w:t>
      </w:r>
      <w:r w:rsidR="00032919" w:rsidRPr="00E51E76">
        <w:rPr>
          <w:rFonts w:ascii="Cera Pro" w:hAnsi="Cera Pro"/>
          <w:i/>
          <w:sz w:val="24"/>
          <w:szCs w:val="24"/>
        </w:rPr>
        <w:t>kompanije Dunav osiguranje</w:t>
      </w:r>
      <w:r w:rsidR="00962CCD" w:rsidRPr="00E51E76">
        <w:rPr>
          <w:rFonts w:ascii="Cera Pro" w:hAnsi="Cera Pro"/>
          <w:sz w:val="24"/>
          <w:szCs w:val="24"/>
        </w:rPr>
        <w:t xml:space="preserve">. </w:t>
      </w:r>
      <w:r w:rsidR="006F5D2A" w:rsidRPr="00E51E76">
        <w:rPr>
          <w:rFonts w:ascii="Cera Pro" w:hAnsi="Cera Pro"/>
          <w:sz w:val="24"/>
          <w:szCs w:val="24"/>
        </w:rPr>
        <w:t xml:space="preserve">Agencija posreduje u procesu obezbeđivanja polise po uslovima kompanije Dunav osiguranje. </w:t>
      </w:r>
    </w:p>
    <w:p w14:paraId="789A8135" w14:textId="26B381BC" w:rsidR="00A27A77" w:rsidRPr="00E51E76" w:rsidRDefault="0010060F" w:rsidP="00AC0660">
      <w:pPr>
        <w:pStyle w:val="NoSpacing"/>
        <w:rPr>
          <w:rFonts w:ascii="Cera Pro" w:hAnsi="Cera Pro"/>
          <w:sz w:val="24"/>
          <w:szCs w:val="24"/>
          <w:lang w:val="sr-Cyrl-RS"/>
        </w:rPr>
      </w:pPr>
      <w:r w:rsidRPr="00E51E76">
        <w:rPr>
          <w:rFonts w:ascii="Cera Pro" w:hAnsi="Cera Pro"/>
          <w:sz w:val="24"/>
          <w:szCs w:val="24"/>
          <w:lang w:val="sr-Cyrl-RS"/>
        </w:rPr>
        <w:t xml:space="preserve">Ostale troškove koji nisu obuhvaćeni programom. </w:t>
      </w:r>
    </w:p>
    <w:p w14:paraId="706810A2" w14:textId="77777777" w:rsidR="00C721F8" w:rsidRDefault="00C721F8" w:rsidP="009F18D7">
      <w:pPr>
        <w:rPr>
          <w:rFonts w:ascii="Cera Pro" w:hAnsi="Cera Pro" w:cs="Calibri"/>
          <w:b/>
          <w:bCs/>
          <w:color w:val="783DFF"/>
          <w:sz w:val="24"/>
          <w:szCs w:val="24"/>
          <w:lang w:val="sr-Latn-RS"/>
        </w:rPr>
      </w:pPr>
    </w:p>
    <w:p w14:paraId="3B95D46D" w14:textId="4493AD31" w:rsidR="004014C2" w:rsidRPr="00F71D5E" w:rsidRDefault="004014C2" w:rsidP="009F18D7">
      <w:pPr>
        <w:rPr>
          <w:rFonts w:ascii="Cera Pro" w:hAnsi="Cera Pro" w:cs="Calibri"/>
          <w:b/>
          <w:bCs/>
          <w:color w:val="008080"/>
          <w:sz w:val="24"/>
          <w:szCs w:val="24"/>
          <w:lang w:val="sr-Latn-RS"/>
        </w:rPr>
      </w:pPr>
      <w:r w:rsidRPr="00F71D5E">
        <w:rPr>
          <w:rFonts w:ascii="Cera Pro" w:hAnsi="Cera Pro" w:cs="Calibri"/>
          <w:b/>
          <w:bCs/>
          <w:color w:val="008080"/>
          <w:sz w:val="24"/>
          <w:szCs w:val="24"/>
          <w:lang w:val="sr-Latn-RS"/>
        </w:rPr>
        <w:t>USLOVI I NAČIN PLAĆANJA:</w:t>
      </w:r>
    </w:p>
    <w:p w14:paraId="241EC028" w14:textId="403141A0" w:rsidR="00E021B9" w:rsidRPr="00C6594E" w:rsidRDefault="003E3751" w:rsidP="003E3751">
      <w:pPr>
        <w:rPr>
          <w:rFonts w:ascii="Cera Pro" w:hAnsi="Cera Pro" w:cs="Calibri"/>
          <w:sz w:val="24"/>
          <w:szCs w:val="24"/>
          <w:lang w:val="sr-Latn-RS"/>
        </w:rPr>
      </w:pPr>
      <w:r w:rsidRPr="00C6594E">
        <w:rPr>
          <w:rFonts w:ascii="Cera Pro" w:hAnsi="Cera Pro" w:cs="Calibri"/>
          <w:sz w:val="24"/>
          <w:szCs w:val="24"/>
          <w:lang w:val="sr-Latn-RS"/>
        </w:rPr>
        <w:t xml:space="preserve">Cena je prikazana u </w:t>
      </w:r>
      <w:r w:rsidR="00AC0A01" w:rsidRPr="00C6594E">
        <w:rPr>
          <w:rFonts w:ascii="Cera Pro" w:hAnsi="Cera Pro" w:cs="Calibri"/>
          <w:sz w:val="24"/>
          <w:szCs w:val="24"/>
          <w:lang w:val="sr-Latn-RS"/>
        </w:rPr>
        <w:t>evrima</w:t>
      </w:r>
      <w:r w:rsidRPr="00C6594E">
        <w:rPr>
          <w:rFonts w:ascii="Cera Pro" w:hAnsi="Cera Pro" w:cs="Calibri"/>
          <w:sz w:val="24"/>
          <w:szCs w:val="24"/>
          <w:lang w:val="sr-Latn-RS"/>
        </w:rPr>
        <w:t xml:space="preserve"> po osobi.</w:t>
      </w:r>
      <w:r w:rsidR="00AC0A01" w:rsidRPr="00C6594E">
        <w:rPr>
          <w:rFonts w:ascii="Cera Pro" w:hAnsi="Cera Pro" w:cs="Calibri"/>
          <w:sz w:val="24"/>
          <w:szCs w:val="24"/>
          <w:lang w:val="sr-Latn-RS"/>
        </w:rPr>
        <w:t xml:space="preserve"> Plaćanje se vrši u dinarskoj protivvrednosti po srednjem kursu NBS</w:t>
      </w:r>
    </w:p>
    <w:p w14:paraId="7CECC790" w14:textId="2539592C" w:rsidR="003E3751" w:rsidRPr="00C6594E" w:rsidRDefault="003E3751" w:rsidP="003E3751">
      <w:pPr>
        <w:rPr>
          <w:rFonts w:ascii="Cera Pro" w:hAnsi="Cera Pro" w:cs="Calibri"/>
          <w:b/>
          <w:bCs/>
          <w:color w:val="00BECD"/>
          <w:sz w:val="24"/>
          <w:szCs w:val="24"/>
          <w:lang w:val="sr-Latn-RS"/>
        </w:rPr>
      </w:pPr>
      <w:r w:rsidRPr="00C6594E">
        <w:rPr>
          <w:rFonts w:ascii="Cera Pro" w:hAnsi="Cera Pro" w:cs="Calibri"/>
          <w:sz w:val="24"/>
          <w:szCs w:val="24"/>
          <w:lang w:val="sr-Latn-RS"/>
        </w:rPr>
        <w:t xml:space="preserve"> Mogućnost plaćanja:</w:t>
      </w:r>
    </w:p>
    <w:p w14:paraId="2C7E13CF" w14:textId="7E4D248D" w:rsidR="00CB4478" w:rsidRPr="00C6594E" w:rsidRDefault="003E3751" w:rsidP="003E3751">
      <w:pPr>
        <w:rPr>
          <w:rFonts w:ascii="Cera Pro" w:eastAsia="Times New Roman" w:hAnsi="Cera Pro" w:cs="Calibri"/>
          <w:sz w:val="24"/>
          <w:szCs w:val="24"/>
          <w:lang w:val="sr-Latn-RS"/>
        </w:rPr>
      </w:pPr>
      <w:r w:rsidRPr="00C6594E">
        <w:rPr>
          <w:rFonts w:ascii="Cera Pro" w:eastAsia="Times New Roman" w:hAnsi="Cera Pro" w:cs="Calibri"/>
          <w:sz w:val="24"/>
          <w:szCs w:val="24"/>
          <w:lang w:val="sr-Latn-RS"/>
        </w:rPr>
        <w:t xml:space="preserve">- 30 % prilikom rezervacije, ostatak </w:t>
      </w:r>
      <w:r w:rsidR="00CB4478" w:rsidRPr="00C6594E">
        <w:rPr>
          <w:rFonts w:ascii="Cera Pro" w:eastAsia="Times New Roman" w:hAnsi="Cera Pro" w:cs="Calibri"/>
          <w:sz w:val="24"/>
          <w:szCs w:val="24"/>
          <w:lang w:val="sr-Latn-RS"/>
        </w:rPr>
        <w:t>10 dana pre polaska</w:t>
      </w:r>
    </w:p>
    <w:p w14:paraId="22B0DEEB" w14:textId="601A7F6D" w:rsidR="003E3751" w:rsidRPr="00C6594E" w:rsidRDefault="00E92BB5" w:rsidP="003E3751">
      <w:pPr>
        <w:rPr>
          <w:rFonts w:ascii="Cera Pro" w:eastAsia="Times New Roman" w:hAnsi="Cera Pro" w:cs="Calibri"/>
          <w:sz w:val="24"/>
          <w:szCs w:val="24"/>
          <w:lang w:val="sr-Latn-RS"/>
        </w:rPr>
      </w:pPr>
      <w:r w:rsidRPr="00C6594E">
        <w:rPr>
          <w:rFonts w:ascii="Cera Pro" w:eastAsia="Times New Roman" w:hAnsi="Cera Pro" w:cs="Calibri"/>
          <w:sz w:val="24"/>
          <w:szCs w:val="24"/>
          <w:lang w:val="sr-Latn-RS"/>
        </w:rPr>
        <w:t xml:space="preserve">Čekovima, bez uvećanja </w:t>
      </w:r>
      <w:r w:rsidR="003E3751" w:rsidRPr="00C6594E">
        <w:rPr>
          <w:rFonts w:ascii="Cera Pro" w:eastAsia="Times New Roman" w:hAnsi="Cera Pro" w:cs="Calibri"/>
          <w:sz w:val="24"/>
          <w:szCs w:val="24"/>
          <w:lang w:val="sr-Latn-RS"/>
        </w:rPr>
        <w:t xml:space="preserve">u ratama do </w:t>
      </w:r>
      <w:r w:rsidR="00DF0EA3">
        <w:rPr>
          <w:rFonts w:ascii="Cera Pro" w:eastAsia="Times New Roman" w:hAnsi="Cera Pro" w:cs="Calibri"/>
          <w:sz w:val="24"/>
          <w:szCs w:val="24"/>
          <w:lang w:val="sr-Latn-RS"/>
        </w:rPr>
        <w:t>15</w:t>
      </w:r>
      <w:r w:rsidR="00FB0E6D" w:rsidRPr="00C6594E">
        <w:rPr>
          <w:rFonts w:ascii="Cera Pro" w:eastAsia="Times New Roman" w:hAnsi="Cera Pro" w:cs="Calibri"/>
          <w:sz w:val="24"/>
          <w:szCs w:val="24"/>
          <w:lang w:val="sr-Latn-RS"/>
        </w:rPr>
        <w:t>.</w:t>
      </w:r>
      <w:r w:rsidR="00F71D5E">
        <w:rPr>
          <w:rFonts w:ascii="Cera Pro" w:eastAsia="Times New Roman" w:hAnsi="Cera Pro" w:cs="Calibri"/>
          <w:sz w:val="24"/>
          <w:szCs w:val="24"/>
          <w:lang w:val="sr-Latn-RS"/>
        </w:rPr>
        <w:t>12</w:t>
      </w:r>
      <w:r w:rsidR="00FB0E6D" w:rsidRPr="00C6594E">
        <w:rPr>
          <w:rFonts w:ascii="Cera Pro" w:eastAsia="Times New Roman" w:hAnsi="Cera Pro" w:cs="Calibri"/>
          <w:sz w:val="24"/>
          <w:szCs w:val="24"/>
          <w:lang w:val="sr-Latn-RS"/>
        </w:rPr>
        <w:t>.202</w:t>
      </w:r>
      <w:r w:rsidR="009A5E1B">
        <w:rPr>
          <w:rFonts w:ascii="Cera Pro" w:eastAsia="Times New Roman" w:hAnsi="Cera Pro" w:cs="Calibri"/>
          <w:sz w:val="24"/>
          <w:szCs w:val="24"/>
          <w:lang w:val="sr-Latn-RS"/>
        </w:rPr>
        <w:t>5</w:t>
      </w:r>
      <w:r w:rsidR="003E3751" w:rsidRPr="00C6594E">
        <w:rPr>
          <w:rFonts w:ascii="Cera Pro" w:eastAsia="Times New Roman" w:hAnsi="Cera Pro" w:cs="Calibri"/>
          <w:sz w:val="24"/>
          <w:szCs w:val="24"/>
          <w:lang w:val="sr-Latn-RS"/>
        </w:rPr>
        <w:t>. god.:</w:t>
      </w:r>
    </w:p>
    <w:p w14:paraId="76649DBB" w14:textId="77777777" w:rsidR="003E3751" w:rsidRPr="00C6594E" w:rsidRDefault="003E3751" w:rsidP="003E3751">
      <w:pPr>
        <w:numPr>
          <w:ilvl w:val="1"/>
          <w:numId w:val="12"/>
        </w:numPr>
        <w:spacing w:after="80" w:line="259" w:lineRule="auto"/>
        <w:ind w:left="284" w:hanging="284"/>
        <w:contextualSpacing/>
        <w:rPr>
          <w:rFonts w:ascii="Cera Pro" w:eastAsia="Times New Roman" w:hAnsi="Cera Pro" w:cs="Calibri"/>
          <w:sz w:val="24"/>
          <w:szCs w:val="24"/>
          <w:lang w:val="sr-Latn-RS"/>
        </w:rPr>
      </w:pPr>
      <w:r w:rsidRPr="00C6594E">
        <w:rPr>
          <w:rFonts w:ascii="Cera Pro" w:eastAsia="Times New Roman" w:hAnsi="Cera Pro" w:cs="Calibri"/>
          <w:sz w:val="24"/>
          <w:szCs w:val="24"/>
          <w:lang w:val="sr-Latn-RS"/>
        </w:rPr>
        <w:t>Gotovinski</w:t>
      </w:r>
    </w:p>
    <w:p w14:paraId="0D041043" w14:textId="77777777" w:rsidR="003E3751" w:rsidRPr="00C6594E" w:rsidRDefault="003E3751" w:rsidP="003E3751">
      <w:pPr>
        <w:numPr>
          <w:ilvl w:val="1"/>
          <w:numId w:val="12"/>
        </w:numPr>
        <w:spacing w:after="80" w:line="259" w:lineRule="auto"/>
        <w:ind w:left="284" w:hanging="284"/>
        <w:contextualSpacing/>
        <w:rPr>
          <w:rFonts w:ascii="Cera Pro" w:eastAsia="Times New Roman" w:hAnsi="Cera Pro" w:cs="Calibri"/>
          <w:sz w:val="24"/>
          <w:szCs w:val="24"/>
          <w:lang w:val="sr-Latn-RS"/>
        </w:rPr>
      </w:pPr>
      <w:r w:rsidRPr="00C6594E">
        <w:rPr>
          <w:rFonts w:ascii="Cera Pro" w:eastAsia="Times New Roman" w:hAnsi="Cera Pro" w:cs="Calibri"/>
          <w:sz w:val="24"/>
          <w:szCs w:val="24"/>
          <w:lang w:val="sr-Latn-RS"/>
        </w:rPr>
        <w:t xml:space="preserve">Platnim karticama: VISA, VISA ELECTRON, MASTER CARD, MAESTRO, DINA </w:t>
      </w:r>
    </w:p>
    <w:p w14:paraId="2BDC27B4" w14:textId="0C95EF9B" w:rsidR="001E072E" w:rsidRPr="00103865" w:rsidRDefault="003E3751" w:rsidP="00AD2813">
      <w:pPr>
        <w:numPr>
          <w:ilvl w:val="1"/>
          <w:numId w:val="12"/>
        </w:numPr>
        <w:spacing w:after="80" w:line="259" w:lineRule="auto"/>
        <w:ind w:left="284" w:hanging="284"/>
        <w:contextualSpacing/>
        <w:rPr>
          <w:rFonts w:ascii="Cera Pro" w:eastAsia="Times New Roman" w:hAnsi="Cera Pro" w:cs="Calibri"/>
          <w:sz w:val="24"/>
          <w:szCs w:val="24"/>
          <w:lang w:val="sr-Latn-RS"/>
        </w:rPr>
      </w:pPr>
      <w:r w:rsidRPr="00C6594E">
        <w:rPr>
          <w:rFonts w:ascii="Cera Pro" w:eastAsia="Times New Roman" w:hAnsi="Cera Pro" w:cs="Calibri"/>
          <w:sz w:val="24"/>
          <w:szCs w:val="24"/>
          <w:lang w:val="sr-Latn-RS"/>
        </w:rPr>
        <w:t xml:space="preserve">Administrativnom zabranom u ratama do </w:t>
      </w:r>
      <w:r w:rsidR="00DF0EA3">
        <w:rPr>
          <w:rFonts w:ascii="Cera Pro" w:eastAsia="Times New Roman" w:hAnsi="Cera Pro" w:cs="Calibri"/>
          <w:sz w:val="24"/>
          <w:szCs w:val="24"/>
          <w:lang w:val="sr-Latn-RS"/>
        </w:rPr>
        <w:t>15</w:t>
      </w:r>
      <w:r w:rsidR="00FB0E6D" w:rsidRPr="00C6594E">
        <w:rPr>
          <w:rFonts w:ascii="Cera Pro" w:eastAsia="Times New Roman" w:hAnsi="Cera Pro" w:cs="Calibri"/>
          <w:sz w:val="24"/>
          <w:szCs w:val="24"/>
          <w:lang w:val="sr-Latn-RS"/>
        </w:rPr>
        <w:t>.</w:t>
      </w:r>
      <w:r w:rsidR="00F71D5E">
        <w:rPr>
          <w:rFonts w:ascii="Cera Pro" w:eastAsia="Times New Roman" w:hAnsi="Cera Pro" w:cs="Calibri"/>
          <w:sz w:val="24"/>
          <w:szCs w:val="24"/>
          <w:lang w:val="sr-Latn-RS"/>
        </w:rPr>
        <w:t>12</w:t>
      </w:r>
      <w:r w:rsidR="00FB0E6D" w:rsidRPr="00C6594E">
        <w:rPr>
          <w:rFonts w:ascii="Cera Pro" w:eastAsia="Times New Roman" w:hAnsi="Cera Pro" w:cs="Calibri"/>
          <w:sz w:val="24"/>
          <w:szCs w:val="24"/>
          <w:lang w:val="sr-Latn-RS"/>
        </w:rPr>
        <w:t>.202</w:t>
      </w:r>
      <w:r w:rsidR="009A5E1B">
        <w:rPr>
          <w:rFonts w:ascii="Cera Pro" w:eastAsia="Times New Roman" w:hAnsi="Cera Pro" w:cs="Calibri"/>
          <w:sz w:val="24"/>
          <w:szCs w:val="24"/>
          <w:lang w:val="sr-Latn-RS"/>
        </w:rPr>
        <w:t>5</w:t>
      </w:r>
      <w:r w:rsidRPr="00C6594E">
        <w:rPr>
          <w:rFonts w:ascii="Cera Pro" w:eastAsia="Times New Roman" w:hAnsi="Cera Pro" w:cs="Calibri"/>
          <w:sz w:val="24"/>
          <w:szCs w:val="24"/>
          <w:lang w:val="sr-Latn-RS"/>
        </w:rPr>
        <w:t>. god. (za zaposlene u firmama sa kojima agencija ima ugovor)</w:t>
      </w:r>
    </w:p>
    <w:p w14:paraId="36BB9E10" w14:textId="77777777" w:rsidR="00BA1871" w:rsidRDefault="00BA1871" w:rsidP="00AD2813">
      <w:pPr>
        <w:rPr>
          <w:rFonts w:ascii="Cera Pro" w:hAnsi="Cera Pro" w:cs="Calibri"/>
          <w:b/>
          <w:bCs/>
          <w:color w:val="008080"/>
          <w:sz w:val="24"/>
          <w:szCs w:val="24"/>
          <w:lang w:val="sr-Latn-RS"/>
        </w:rPr>
      </w:pPr>
    </w:p>
    <w:p w14:paraId="3D0AED35" w14:textId="58C91F1E" w:rsidR="00AD2813" w:rsidRPr="00F71D5E" w:rsidRDefault="00AD2813" w:rsidP="00AD2813">
      <w:pPr>
        <w:rPr>
          <w:rFonts w:ascii="Cera Pro" w:hAnsi="Cera Pro" w:cs="Calibri"/>
          <w:b/>
          <w:bCs/>
          <w:color w:val="008080"/>
          <w:sz w:val="24"/>
          <w:szCs w:val="24"/>
          <w:lang w:val="sr-Latn-RS"/>
        </w:rPr>
      </w:pPr>
      <w:r w:rsidRPr="00F71D5E">
        <w:rPr>
          <w:rFonts w:ascii="Cera Pro" w:hAnsi="Cera Pro" w:cs="Calibri"/>
          <w:b/>
          <w:bCs/>
          <w:color w:val="008080"/>
          <w:sz w:val="24"/>
          <w:szCs w:val="24"/>
          <w:lang w:val="sr-Latn-RS"/>
        </w:rPr>
        <w:t xml:space="preserve">OPISI HOTELA: </w:t>
      </w:r>
    </w:p>
    <w:p w14:paraId="75B98DD0" w14:textId="6538D367" w:rsidR="00D8203D" w:rsidRPr="00C6594E" w:rsidRDefault="00B928F2" w:rsidP="00AD2813">
      <w:pPr>
        <w:rPr>
          <w:rFonts w:ascii="Cera Pro" w:hAnsi="Cera Pro" w:cs="Calibri"/>
          <w:sz w:val="24"/>
          <w:szCs w:val="24"/>
          <w:lang w:val="sr-Latn-RS"/>
        </w:rPr>
      </w:pPr>
      <w:r>
        <w:rPr>
          <w:rFonts w:ascii="Cera Pro" w:hAnsi="Cera Pro" w:cs="Calibri"/>
          <w:sz w:val="24"/>
          <w:szCs w:val="24"/>
          <w:lang w:val="sr-Latn-RS"/>
        </w:rPr>
        <w:t xml:space="preserve">Hotel B&amp;B </w:t>
      </w:r>
      <w:r w:rsidR="00F74F2C">
        <w:rPr>
          <w:rFonts w:ascii="Cera Pro" w:hAnsi="Cera Pro" w:cs="Calibri"/>
          <w:sz w:val="24"/>
          <w:szCs w:val="24"/>
          <w:lang w:val="sr-Latn-RS"/>
        </w:rPr>
        <w:t>P</w:t>
      </w:r>
      <w:r>
        <w:rPr>
          <w:rFonts w:ascii="Cera Pro" w:hAnsi="Cera Pro" w:cs="Calibri"/>
          <w:sz w:val="24"/>
          <w:szCs w:val="24"/>
          <w:lang w:val="sr-Latn-RS"/>
        </w:rPr>
        <w:t>ark hotel 3* ili sličan</w:t>
      </w:r>
    </w:p>
    <w:p w14:paraId="0EA62FE2" w14:textId="77777777" w:rsidR="00BA1871" w:rsidRDefault="00BA1871" w:rsidP="0010060F">
      <w:pPr>
        <w:rPr>
          <w:rFonts w:ascii="Cera Pro" w:hAnsi="Cera Pro" w:cs="Calibri"/>
          <w:b/>
          <w:bCs/>
          <w:color w:val="008080"/>
          <w:sz w:val="22"/>
          <w:lang w:val="sr-Latn-RS"/>
        </w:rPr>
      </w:pPr>
    </w:p>
    <w:p w14:paraId="2E6B2DD6" w14:textId="56AB8F52" w:rsidR="0010060F" w:rsidRPr="00F71D5E" w:rsidRDefault="0010060F" w:rsidP="0010060F">
      <w:pPr>
        <w:rPr>
          <w:rFonts w:ascii="Cera Pro" w:hAnsi="Cera Pro" w:cs="Calibri"/>
          <w:b/>
          <w:bCs/>
          <w:color w:val="008080"/>
          <w:sz w:val="22"/>
          <w:lang w:val="sr-Latn-RS"/>
        </w:rPr>
      </w:pPr>
      <w:r w:rsidRPr="00F71D5E">
        <w:rPr>
          <w:rFonts w:ascii="Cera Pro" w:hAnsi="Cera Pro" w:cs="Calibri"/>
          <w:b/>
          <w:bCs/>
          <w:color w:val="008080"/>
          <w:sz w:val="22"/>
          <w:lang w:val="sr-Latn-RS"/>
        </w:rPr>
        <w:t>NAPOMENE U VEZI PREVOZA:</w:t>
      </w:r>
    </w:p>
    <w:p w14:paraId="60CA2C87" w14:textId="77777777" w:rsidR="0010060F" w:rsidRPr="003706AA" w:rsidRDefault="0010060F" w:rsidP="0010060F">
      <w:pPr>
        <w:pStyle w:val="ListParagraph"/>
        <w:numPr>
          <w:ilvl w:val="0"/>
          <w:numId w:val="8"/>
        </w:numPr>
        <w:spacing w:after="0" w:line="240" w:lineRule="auto"/>
        <w:ind w:left="142" w:hanging="153"/>
        <w:rPr>
          <w:rFonts w:ascii="Cera Pro" w:hAnsi="Cera Pro" w:cs="Calibri"/>
          <w:color w:val="000000"/>
          <w:szCs w:val="20"/>
          <w:lang w:val="sr-Latn-RS"/>
        </w:rPr>
      </w:pPr>
      <w:r w:rsidRPr="003706AA">
        <w:rPr>
          <w:rFonts w:ascii="Cera Pro" w:hAnsi="Cera Pro" w:cs="Calibri"/>
          <w:color w:val="000000"/>
          <w:szCs w:val="20"/>
          <w:lang w:val="sr-Latn-RS"/>
        </w:rPr>
        <w:t>Prevoz se obavlja turističkim autobusima (klima i audio/video oprema).</w:t>
      </w:r>
    </w:p>
    <w:p w14:paraId="471B2350" w14:textId="77777777" w:rsidR="0010060F" w:rsidRPr="003706AA" w:rsidRDefault="0010060F" w:rsidP="0010060F">
      <w:pPr>
        <w:pStyle w:val="ListParagraph"/>
        <w:numPr>
          <w:ilvl w:val="0"/>
          <w:numId w:val="8"/>
        </w:numPr>
        <w:spacing w:after="0" w:line="240" w:lineRule="auto"/>
        <w:ind w:left="142" w:hanging="153"/>
        <w:rPr>
          <w:rFonts w:ascii="Cera Pro" w:hAnsi="Cera Pro" w:cs="Calibri"/>
          <w:color w:val="000000"/>
          <w:szCs w:val="20"/>
          <w:lang w:val="sr-Latn-RS"/>
        </w:rPr>
      </w:pPr>
      <w:r w:rsidRPr="003706AA">
        <w:rPr>
          <w:rFonts w:ascii="Cera Pro" w:hAnsi="Cera Pro" w:cs="Calibri"/>
          <w:color w:val="000000"/>
          <w:szCs w:val="20"/>
          <w:lang w:val="sr-Latn-RS"/>
        </w:rPr>
        <w:t>Agencija pravi raspored sedenja u autobusu, uzimajući u obzir redosled uplata, starost putnika, porodice sa decom, posebne potrebe putnika. Prvi red sedišta su službena sedišta i ako nema potrebe, ne izdaju se putnicima.</w:t>
      </w:r>
    </w:p>
    <w:p w14:paraId="77269FF5" w14:textId="77777777" w:rsidR="0010060F" w:rsidRPr="003706AA" w:rsidRDefault="0010060F" w:rsidP="0010060F">
      <w:pPr>
        <w:pStyle w:val="ListParagraph"/>
        <w:numPr>
          <w:ilvl w:val="0"/>
          <w:numId w:val="8"/>
        </w:numPr>
        <w:spacing w:after="0" w:line="240" w:lineRule="auto"/>
        <w:ind w:left="142" w:hanging="153"/>
        <w:rPr>
          <w:rFonts w:ascii="Cera Pro" w:hAnsi="Cera Pro" w:cs="Calibri"/>
          <w:bCs/>
          <w:color w:val="000000"/>
          <w:szCs w:val="20"/>
          <w:lang w:val="sr-Latn-RS"/>
        </w:rPr>
      </w:pPr>
      <w:r w:rsidRPr="003706AA">
        <w:rPr>
          <w:rFonts w:ascii="Cera Pro" w:hAnsi="Cera Pro" w:cs="Calibri"/>
          <w:color w:val="000000"/>
          <w:szCs w:val="20"/>
          <w:lang w:val="sr-Latn-RS"/>
        </w:rPr>
        <w:t xml:space="preserve">Organizator putovanja ne garantuje redni broj sedišta u autobusu. </w:t>
      </w:r>
      <w:r w:rsidRPr="003706AA">
        <w:rPr>
          <w:rFonts w:ascii="Cera Pro" w:hAnsi="Cera Pro" w:cs="Calibri"/>
          <w:bCs/>
          <w:color w:val="000000"/>
          <w:szCs w:val="20"/>
          <w:lang w:val="sr-Latn-RS"/>
        </w:rPr>
        <w:t>Putnik će prihvatiti bilo koje sedište koje mu agencija odredi.</w:t>
      </w:r>
    </w:p>
    <w:p w14:paraId="1FD3696D" w14:textId="77777777" w:rsidR="0010060F" w:rsidRPr="003706AA" w:rsidRDefault="0010060F" w:rsidP="0010060F">
      <w:pPr>
        <w:pStyle w:val="ListParagraph"/>
        <w:numPr>
          <w:ilvl w:val="0"/>
          <w:numId w:val="8"/>
        </w:numPr>
        <w:spacing w:after="0" w:line="240" w:lineRule="auto"/>
        <w:ind w:left="142" w:hanging="153"/>
        <w:rPr>
          <w:rFonts w:ascii="Cera Pro" w:hAnsi="Cera Pro" w:cs="Calibri"/>
          <w:bCs/>
          <w:color w:val="000000"/>
          <w:szCs w:val="20"/>
          <w:lang w:val="sr-Latn-RS"/>
        </w:rPr>
      </w:pPr>
      <w:r w:rsidRPr="003706AA">
        <w:rPr>
          <w:rFonts w:ascii="Cera Pro" w:hAnsi="Cera Pro" w:cs="Calibri"/>
          <w:bCs/>
          <w:color w:val="000000"/>
          <w:szCs w:val="20"/>
          <w:lang w:val="sr-Latn-RS"/>
        </w:rPr>
        <w:t xml:space="preserve">Moguć je ulazak i izlazak putnika na svim benzinskim pumpama, restoranima, motelima i drugim mestima predviđenim za stajanje na autoputu. Zbog bezbednosti putnika, zabranjeno je zaustavljanje autobusa na petljama, kružnom toku ili u zaustavnoj traci autoputa. </w:t>
      </w:r>
    </w:p>
    <w:p w14:paraId="0C8031F9" w14:textId="77777777" w:rsidR="0010060F" w:rsidRPr="003706AA" w:rsidRDefault="0010060F" w:rsidP="0010060F">
      <w:pPr>
        <w:pStyle w:val="ListParagraph"/>
        <w:numPr>
          <w:ilvl w:val="0"/>
          <w:numId w:val="8"/>
        </w:numPr>
        <w:spacing w:after="0" w:line="240" w:lineRule="auto"/>
        <w:ind w:left="142" w:hanging="153"/>
        <w:rPr>
          <w:rFonts w:ascii="Cera Pro" w:hAnsi="Cera Pro" w:cs="Calibri"/>
          <w:color w:val="000000"/>
          <w:szCs w:val="20"/>
          <w:lang w:val="sr-Latn-RS"/>
        </w:rPr>
      </w:pPr>
      <w:r w:rsidRPr="003706AA">
        <w:rPr>
          <w:rFonts w:ascii="Cera Pro" w:hAnsi="Cera Pro" w:cs="Calibri"/>
          <w:color w:val="000000"/>
          <w:szCs w:val="20"/>
          <w:lang w:val="sr-Latn-RS"/>
        </w:rPr>
        <w:t>Zaustavljanje radi odmora putnika je na 3-4h vožnje, z</w:t>
      </w:r>
      <w:r w:rsidRPr="003706AA">
        <w:rPr>
          <w:rFonts w:ascii="Cera Pro" w:hAnsi="Cera Pro" w:cs="Calibri"/>
          <w:color w:val="000000"/>
          <w:szCs w:val="20"/>
          <w:lang w:val="sr-Latn-RS" w:eastAsia="sr-Latn-RS"/>
        </w:rPr>
        <w:t>austavljanja su na usputnim stajalištima ili benzinskim pumpama, u zavisnosti od uslova na putu i raspoloživosti kapaciteta stajališta.</w:t>
      </w:r>
      <w:r w:rsidRPr="003706AA">
        <w:rPr>
          <w:rFonts w:ascii="Cera Pro" w:hAnsi="Cera Pro" w:cs="Calibri"/>
          <w:color w:val="000000"/>
          <w:szCs w:val="20"/>
          <w:lang w:val="sr-Latn-RS"/>
        </w:rPr>
        <w:t xml:space="preserve"> Plan putovanja, učestalost i mesto pravljenja pauza je utvrđeno u agenciji i nije uvek moguće sprovesti u idealnim uslovima zbog raznih činilaca koje nije moguće kontrolisati (gužva na granicama, zastoji na putu…). </w:t>
      </w:r>
    </w:p>
    <w:p w14:paraId="2D09D9DA" w14:textId="77777777" w:rsidR="0010060F" w:rsidRPr="003706AA" w:rsidRDefault="0010060F" w:rsidP="0010060F">
      <w:pPr>
        <w:pStyle w:val="ListParagraph"/>
        <w:numPr>
          <w:ilvl w:val="0"/>
          <w:numId w:val="8"/>
        </w:numPr>
        <w:spacing w:after="0" w:line="240" w:lineRule="auto"/>
        <w:ind w:left="142" w:hanging="153"/>
        <w:rPr>
          <w:rFonts w:ascii="Cera Pro" w:hAnsi="Cera Pro" w:cs="Calibri"/>
          <w:color w:val="000000"/>
          <w:szCs w:val="20"/>
          <w:lang w:val="sr-Latn-RS"/>
        </w:rPr>
      </w:pPr>
      <w:r w:rsidRPr="003706AA">
        <w:rPr>
          <w:rFonts w:ascii="Cera Pro" w:hAnsi="Cera Pro" w:cs="Calibri"/>
          <w:color w:val="000000"/>
          <w:szCs w:val="20"/>
          <w:lang w:val="sr-Latn-RS"/>
        </w:rPr>
        <w:t>Ukoliko pratilac grupe proceni da je putovanje u zakašnjenju ili je gužva na graničnim prelazima veća od uobičajne, može doneti odluku a u vezi sa Zakonom propisanim uslovima prevoza putnika u drumskom saobraćaju, da ne napravi ili skrati predviđene pauze (uključujući i FREE SHOP).</w:t>
      </w:r>
    </w:p>
    <w:p w14:paraId="6DF7431B" w14:textId="77777777" w:rsidR="0010060F" w:rsidRPr="003706AA" w:rsidRDefault="0010060F" w:rsidP="0010060F">
      <w:pPr>
        <w:pStyle w:val="ListParagraph"/>
        <w:numPr>
          <w:ilvl w:val="0"/>
          <w:numId w:val="8"/>
        </w:numPr>
        <w:spacing w:after="0" w:line="240" w:lineRule="auto"/>
        <w:ind w:left="142" w:hanging="153"/>
        <w:rPr>
          <w:rFonts w:ascii="Cera Pro" w:hAnsi="Cera Pro" w:cs="Calibri"/>
          <w:bCs/>
          <w:color w:val="000000"/>
          <w:szCs w:val="20"/>
          <w:lang w:val="sr-Latn-RS"/>
        </w:rPr>
      </w:pPr>
      <w:r w:rsidRPr="003706AA">
        <w:rPr>
          <w:rFonts w:ascii="Cera Pro" w:hAnsi="Cera Pro" w:cs="Calibri"/>
          <w:bCs/>
          <w:color w:val="000000"/>
          <w:szCs w:val="20"/>
          <w:lang w:val="sr-Latn-RS"/>
        </w:rPr>
        <w:t>Poželjno je da putnik obeleži prtljag u slučaju da se zaboravi ili izgubi. Agencija ne snosi odgovornost u slučaju zaboravljenih stvari u autobusu i zamene ili izgubljenog prtljaga.</w:t>
      </w:r>
    </w:p>
    <w:p w14:paraId="41D64484" w14:textId="77777777" w:rsidR="0010060F" w:rsidRPr="003706AA" w:rsidRDefault="0010060F" w:rsidP="0010060F">
      <w:pPr>
        <w:pStyle w:val="ListParagraph"/>
        <w:numPr>
          <w:ilvl w:val="0"/>
          <w:numId w:val="8"/>
        </w:numPr>
        <w:spacing w:after="0" w:line="240" w:lineRule="auto"/>
        <w:ind w:left="142" w:hanging="153"/>
        <w:rPr>
          <w:rFonts w:ascii="Cera Pro" w:hAnsi="Cera Pro" w:cs="Calibri"/>
          <w:bCs/>
          <w:color w:val="000000"/>
          <w:szCs w:val="20"/>
          <w:lang w:val="sr-Latn-RS"/>
        </w:rPr>
      </w:pPr>
      <w:r w:rsidRPr="003706AA">
        <w:rPr>
          <w:rFonts w:ascii="Cera Pro" w:hAnsi="Cera Pro" w:cs="Calibri"/>
          <w:bCs/>
          <w:color w:val="000000"/>
          <w:szCs w:val="20"/>
          <w:lang w:val="sr-Latn-RS"/>
        </w:rPr>
        <w:t>Toalet u autobusima po pravilu nije u upotrebi.</w:t>
      </w:r>
    </w:p>
    <w:p w14:paraId="540F5065" w14:textId="77777777" w:rsidR="0010060F" w:rsidRPr="003706AA" w:rsidRDefault="0010060F" w:rsidP="0010060F">
      <w:pPr>
        <w:pStyle w:val="ListParagraph"/>
        <w:numPr>
          <w:ilvl w:val="0"/>
          <w:numId w:val="8"/>
        </w:numPr>
        <w:spacing w:after="0" w:line="240" w:lineRule="auto"/>
        <w:ind w:left="142" w:hanging="142"/>
        <w:rPr>
          <w:rFonts w:ascii="Cera Pro" w:hAnsi="Cera Pro" w:cs="Calibri"/>
          <w:bCs/>
          <w:color w:val="000000"/>
          <w:szCs w:val="20"/>
          <w:lang w:val="sr-Latn-RS"/>
        </w:rPr>
      </w:pPr>
      <w:r w:rsidRPr="003706AA">
        <w:rPr>
          <w:rFonts w:ascii="Cera Pro" w:hAnsi="Cera Pro" w:cs="Calibri"/>
          <w:bCs/>
          <w:color w:val="000000"/>
          <w:szCs w:val="20"/>
          <w:lang w:val="sr-Latn-RS"/>
        </w:rPr>
        <w:t>U autobusu je zabranjeno pušenje, konzumiranje alkohola i opojnih sredstava. U slučaju nepoštovanja ovih odredbi, pratilac grupe će uskratiti dalji prevoz putniku.</w:t>
      </w:r>
    </w:p>
    <w:p w14:paraId="6A8C27BA" w14:textId="3542FA1E" w:rsidR="0010060F" w:rsidRPr="003706AA" w:rsidRDefault="0010060F" w:rsidP="009F18D7">
      <w:pPr>
        <w:pStyle w:val="ListParagraph"/>
        <w:numPr>
          <w:ilvl w:val="0"/>
          <w:numId w:val="9"/>
        </w:numPr>
        <w:spacing w:after="0" w:line="240" w:lineRule="auto"/>
        <w:ind w:left="142" w:hanging="153"/>
        <w:rPr>
          <w:rFonts w:ascii="Cera Pro" w:hAnsi="Cera Pro" w:cs="Calibri"/>
          <w:color w:val="000000"/>
          <w:szCs w:val="20"/>
          <w:lang w:val="sr-Latn-RS"/>
        </w:rPr>
      </w:pPr>
      <w:r w:rsidRPr="003706AA">
        <w:rPr>
          <w:rFonts w:ascii="Cera Pro" w:hAnsi="Cera Pro" w:cs="Calibri"/>
          <w:color w:val="000000"/>
          <w:szCs w:val="20"/>
          <w:lang w:val="sr-Latn-RS"/>
        </w:rPr>
        <w:t>Zbog poštovanja satnica predviđenih programom putovanja ne garantujemo mogućnost zadržavanja na granici koja predstavlja izlazak iz Evropske Unije, radi overe računa i povraćaja poreza iz Evropske Unije (TAX FREE).</w:t>
      </w:r>
    </w:p>
    <w:p w14:paraId="36CBA3D6" w14:textId="77777777" w:rsidR="0098588B" w:rsidRDefault="0098588B" w:rsidP="00510276">
      <w:pPr>
        <w:ind w:left="142" w:hanging="142"/>
        <w:rPr>
          <w:rFonts w:ascii="Cera Pro" w:hAnsi="Cera Pro" w:cs="Calibri"/>
          <w:b/>
          <w:bCs/>
          <w:color w:val="783DFF"/>
          <w:sz w:val="22"/>
          <w:lang w:val="sr-Latn-RS"/>
        </w:rPr>
      </w:pPr>
    </w:p>
    <w:p w14:paraId="1DB6E883" w14:textId="77777777" w:rsidR="00103865" w:rsidRDefault="00103865" w:rsidP="00510276">
      <w:pPr>
        <w:ind w:left="142" w:hanging="142"/>
        <w:rPr>
          <w:rFonts w:ascii="Cera Pro" w:hAnsi="Cera Pro" w:cs="Calibri"/>
          <w:b/>
          <w:bCs/>
          <w:color w:val="783DFF"/>
          <w:sz w:val="22"/>
          <w:lang w:val="sr-Latn-RS"/>
        </w:rPr>
      </w:pPr>
    </w:p>
    <w:p w14:paraId="26C19370" w14:textId="77777777" w:rsidR="00BA1871" w:rsidRDefault="00BA1871" w:rsidP="008876DB">
      <w:pPr>
        <w:rPr>
          <w:rFonts w:ascii="Cera Pro" w:hAnsi="Cera Pro" w:cs="Calibri"/>
          <w:b/>
          <w:bCs/>
          <w:color w:val="008080"/>
          <w:sz w:val="22"/>
          <w:lang w:val="sr-Latn-RS"/>
        </w:rPr>
      </w:pPr>
    </w:p>
    <w:p w14:paraId="5F63127D" w14:textId="77777777" w:rsidR="00BA1871" w:rsidRDefault="00BA1871" w:rsidP="008876DB">
      <w:pPr>
        <w:rPr>
          <w:rFonts w:ascii="Cera Pro" w:hAnsi="Cera Pro" w:cs="Calibri"/>
          <w:b/>
          <w:bCs/>
          <w:color w:val="008080"/>
          <w:sz w:val="22"/>
          <w:lang w:val="sr-Latn-RS"/>
        </w:rPr>
      </w:pPr>
    </w:p>
    <w:p w14:paraId="20640206" w14:textId="77777777" w:rsidR="00BA1871" w:rsidRDefault="00BA1871" w:rsidP="008876DB">
      <w:pPr>
        <w:rPr>
          <w:rFonts w:ascii="Cera Pro" w:hAnsi="Cera Pro" w:cs="Calibri"/>
          <w:b/>
          <w:bCs/>
          <w:color w:val="008080"/>
          <w:sz w:val="22"/>
          <w:lang w:val="sr-Latn-RS"/>
        </w:rPr>
      </w:pPr>
    </w:p>
    <w:p w14:paraId="36E0194A" w14:textId="77777777" w:rsidR="00BA1871" w:rsidRDefault="00BA1871" w:rsidP="008876DB">
      <w:pPr>
        <w:rPr>
          <w:rFonts w:ascii="Cera Pro" w:hAnsi="Cera Pro" w:cs="Calibri"/>
          <w:b/>
          <w:bCs/>
          <w:color w:val="008080"/>
          <w:sz w:val="22"/>
          <w:lang w:val="sr-Latn-RS"/>
        </w:rPr>
      </w:pPr>
    </w:p>
    <w:p w14:paraId="1DDD0023" w14:textId="37AE5AD9" w:rsidR="0010060F" w:rsidRPr="00F71D5E" w:rsidRDefault="0010060F" w:rsidP="008876DB">
      <w:pPr>
        <w:rPr>
          <w:rFonts w:ascii="Cera Pro" w:hAnsi="Cera Pro" w:cs="Calibri"/>
          <w:b/>
          <w:bCs/>
          <w:color w:val="008080"/>
          <w:sz w:val="22"/>
          <w:lang w:val="sr-Latn-RS"/>
        </w:rPr>
      </w:pPr>
      <w:r w:rsidRPr="00F71D5E">
        <w:rPr>
          <w:rFonts w:ascii="Cera Pro" w:hAnsi="Cera Pro" w:cs="Calibri"/>
          <w:b/>
          <w:bCs/>
          <w:color w:val="008080"/>
          <w:sz w:val="22"/>
          <w:lang w:val="sr-Latn-RS"/>
        </w:rPr>
        <w:lastRenderedPageBreak/>
        <w:t>OSTALE VAŽNE NAPOMENE:</w:t>
      </w:r>
    </w:p>
    <w:p w14:paraId="2B952B39" w14:textId="77777777" w:rsidR="00D616F6" w:rsidRPr="00C6594E" w:rsidRDefault="00D616F6" w:rsidP="00D616F6">
      <w:pPr>
        <w:pBdr>
          <w:top w:val="single" w:sz="4" w:space="1" w:color="auto"/>
          <w:left w:val="single" w:sz="4" w:space="4" w:color="auto"/>
          <w:bottom w:val="single" w:sz="4" w:space="1" w:color="auto"/>
          <w:right w:val="single" w:sz="4" w:space="4" w:color="auto"/>
        </w:pBdr>
        <w:ind w:left="142" w:hanging="142"/>
        <w:rPr>
          <w:rFonts w:ascii="Cera Pro" w:hAnsi="Cera Pro" w:cs="Calibri"/>
          <w:b/>
          <w:bCs/>
          <w:sz w:val="22"/>
          <w:lang w:val="sr-Latn-RS"/>
        </w:rPr>
      </w:pPr>
      <w:r w:rsidRPr="00C6594E">
        <w:rPr>
          <w:rFonts w:ascii="Cera Pro" w:hAnsi="Cera Pro" w:cs="Calibri"/>
          <w:b/>
          <w:bCs/>
          <w:sz w:val="22"/>
          <w:lang w:val="sr-Latn-RS"/>
        </w:rPr>
        <w:t xml:space="preserve">Ukoliko Putnik otkaže putovanje , Organizator ima pravo naknade  učinjenih administrativnih troškova: </w:t>
      </w:r>
    </w:p>
    <w:p w14:paraId="56C3DE4C" w14:textId="14A7F889" w:rsidR="00D616F6" w:rsidRPr="00C6594E" w:rsidRDefault="00D616F6" w:rsidP="00D616F6">
      <w:pPr>
        <w:pBdr>
          <w:top w:val="single" w:sz="4" w:space="1" w:color="auto"/>
          <w:left w:val="single" w:sz="4" w:space="4" w:color="auto"/>
          <w:bottom w:val="single" w:sz="4" w:space="1" w:color="auto"/>
          <w:right w:val="single" w:sz="4" w:space="4" w:color="auto"/>
        </w:pBdr>
        <w:ind w:left="142" w:hanging="142"/>
        <w:rPr>
          <w:rFonts w:ascii="Cera Pro" w:hAnsi="Cera Pro" w:cs="Calibri"/>
          <w:b/>
          <w:bCs/>
          <w:sz w:val="22"/>
          <w:lang w:val="sr-Latn-RS"/>
        </w:rPr>
      </w:pPr>
      <w:r w:rsidRPr="00C6594E">
        <w:rPr>
          <w:rFonts w:ascii="Cera Pro" w:hAnsi="Cera Pro" w:cs="Calibri"/>
          <w:b/>
          <w:bCs/>
          <w:sz w:val="22"/>
          <w:lang w:val="sr-Latn-RS"/>
        </w:rPr>
        <w:t>100 % ako se otkaže 5 do 0 dana pre početka putovanja ili u toku putovanja, nedolaska na vreme na polazak, usled nedostatka i neispravnosti putnih dokumenata tokom putovanja, nedolazak u objekat smeštaja, odustanka u toku puta</w:t>
      </w:r>
    </w:p>
    <w:p w14:paraId="425AF1F7" w14:textId="77777777" w:rsidR="0010060F" w:rsidRPr="00C6594E" w:rsidRDefault="0010060F" w:rsidP="0010060F">
      <w:pPr>
        <w:pStyle w:val="ListParagraph"/>
        <w:numPr>
          <w:ilvl w:val="0"/>
          <w:numId w:val="9"/>
        </w:numPr>
        <w:spacing w:after="0" w:line="240" w:lineRule="auto"/>
        <w:ind w:left="142" w:hanging="152"/>
        <w:rPr>
          <w:rFonts w:ascii="Cera Pro" w:hAnsi="Cera Pro" w:cs="Calibri"/>
          <w:color w:val="000000"/>
          <w:szCs w:val="20"/>
          <w:lang w:val="sr-Latn-RS"/>
        </w:rPr>
      </w:pPr>
      <w:r w:rsidRPr="00C6594E">
        <w:rPr>
          <w:rFonts w:ascii="Cera Pro" w:hAnsi="Cera Pro" w:cs="Calibri"/>
          <w:color w:val="000000"/>
          <w:sz w:val="22"/>
          <w:lang w:val="sr-Latn-RS"/>
        </w:rPr>
        <w:t xml:space="preserve">Organizator putovanja zadržava pravo promene programa usled nepredviđenih objektivnih okolnosti (npr. </w:t>
      </w:r>
      <w:r w:rsidRPr="00C6594E">
        <w:rPr>
          <w:rFonts w:ascii="Cera Pro" w:hAnsi="Cera Pro" w:cs="Calibri"/>
          <w:color w:val="000000"/>
          <w:szCs w:val="20"/>
          <w:lang w:val="sr-Latn-RS"/>
        </w:rPr>
        <w:t>gužva na graničnim prelazima, gužva u saobraćaju, zatvaranje nekih od lokaliteta predviđenih za obilazak...).</w:t>
      </w:r>
    </w:p>
    <w:p w14:paraId="360173DD" w14:textId="77777777" w:rsidR="0010060F" w:rsidRPr="00C6594E" w:rsidRDefault="0010060F" w:rsidP="0010060F">
      <w:pPr>
        <w:pStyle w:val="ListParagraph"/>
        <w:numPr>
          <w:ilvl w:val="0"/>
          <w:numId w:val="9"/>
        </w:numPr>
        <w:spacing w:after="0" w:line="240" w:lineRule="auto"/>
        <w:ind w:left="142" w:hanging="152"/>
        <w:rPr>
          <w:rFonts w:ascii="Cera Pro" w:hAnsi="Cera Pro" w:cs="Calibri"/>
          <w:color w:val="000000"/>
          <w:szCs w:val="20"/>
          <w:lang w:val="sr-Latn-RS"/>
        </w:rPr>
      </w:pPr>
      <w:r w:rsidRPr="00C6594E">
        <w:rPr>
          <w:rFonts w:ascii="Cera Pro" w:hAnsi="Cera Pro" w:cs="Calibri"/>
          <w:color w:val="000000"/>
          <w:szCs w:val="20"/>
          <w:lang w:val="sr-Latn-RS"/>
        </w:rPr>
        <w:t>Validan je samo pisani program putovanja istaknut u prostorijama agencije i na sajtu organizatora putovanja.</w:t>
      </w:r>
    </w:p>
    <w:p w14:paraId="70C6A4AC" w14:textId="77777777" w:rsidR="0010060F" w:rsidRPr="00C6594E" w:rsidRDefault="0010060F" w:rsidP="0010060F">
      <w:pPr>
        <w:pStyle w:val="ListParagraph"/>
        <w:numPr>
          <w:ilvl w:val="0"/>
          <w:numId w:val="9"/>
        </w:numPr>
        <w:spacing w:after="0" w:line="240" w:lineRule="auto"/>
        <w:ind w:left="142" w:hanging="152"/>
        <w:rPr>
          <w:rFonts w:ascii="Cera Pro" w:hAnsi="Cera Pro" w:cs="Calibri"/>
          <w:color w:val="000000"/>
          <w:szCs w:val="20"/>
          <w:lang w:val="sr-Latn-RS"/>
        </w:rPr>
      </w:pPr>
      <w:r w:rsidRPr="00C6594E">
        <w:rPr>
          <w:rFonts w:ascii="Cera Pro" w:hAnsi="Cera Pro" w:cs="Calibri"/>
          <w:color w:val="000000"/>
          <w:szCs w:val="20"/>
          <w:lang w:val="sr-Latn-RS"/>
        </w:rPr>
        <w:t>Potpisnik Ugovora o putovanju ili predstavnici grupe putnika obavezni su da sve putnike upoznaju sa ugovorenim programom putovanja, uslovima plaćanja i Opštim uslovima putovanja organizatora putovanja.</w:t>
      </w:r>
    </w:p>
    <w:p w14:paraId="0FA84DF4" w14:textId="77777777" w:rsidR="0010060F" w:rsidRPr="00C6594E" w:rsidRDefault="0010060F" w:rsidP="0010060F">
      <w:pPr>
        <w:pStyle w:val="ListParagraph"/>
        <w:numPr>
          <w:ilvl w:val="0"/>
          <w:numId w:val="9"/>
        </w:numPr>
        <w:spacing w:after="0" w:line="240" w:lineRule="auto"/>
        <w:ind w:left="142" w:hanging="152"/>
        <w:rPr>
          <w:rFonts w:ascii="Cera Pro" w:hAnsi="Cera Pro" w:cs="Calibri"/>
          <w:color w:val="000000"/>
          <w:szCs w:val="20"/>
          <w:lang w:val="sr-Latn-RS"/>
        </w:rPr>
      </w:pPr>
      <w:r w:rsidRPr="00C6594E">
        <w:rPr>
          <w:rFonts w:ascii="Cera Pro" w:hAnsi="Cera Pro" w:cs="Calibri"/>
          <w:color w:val="000000"/>
          <w:szCs w:val="20"/>
          <w:lang w:val="sr-Latn-RS"/>
        </w:rPr>
        <w:t>Putnik je lično odgovoran za ispravnost sopstvenih dokumenata i podataka datih u agenciji. Svojim potpisom korisnik potvrđuje da je lične podatke ugovarača i saputnika stavio dobrovoljno na raspolaganje agenciji i dopušta da se isti koriste i učine dostupnim trećim licima iskučivo u cilju zaštite njegovih interesa u svim poslovima vezanim za realizaciju ovog putovanja. Agencija se obavezuje da podatke čuva kao poverljive u skladu sa Zakonom o zaštiti podataka o ličnosti.</w:t>
      </w:r>
    </w:p>
    <w:p w14:paraId="46C339AB" w14:textId="77777777" w:rsidR="0010060F" w:rsidRPr="00C6594E" w:rsidRDefault="0010060F" w:rsidP="0010060F">
      <w:pPr>
        <w:pStyle w:val="ListParagraph"/>
        <w:numPr>
          <w:ilvl w:val="0"/>
          <w:numId w:val="9"/>
        </w:numPr>
        <w:spacing w:after="0" w:line="240" w:lineRule="auto"/>
        <w:ind w:left="142" w:hanging="152"/>
        <w:rPr>
          <w:rFonts w:ascii="Cera Pro" w:hAnsi="Cera Pro" w:cs="Calibri"/>
          <w:color w:val="000000"/>
          <w:szCs w:val="20"/>
          <w:lang w:val="sr-Latn-RS"/>
        </w:rPr>
      </w:pPr>
      <w:r w:rsidRPr="00C6594E">
        <w:rPr>
          <w:rFonts w:ascii="Cera Pro" w:hAnsi="Cera Pro" w:cs="Calibri"/>
          <w:color w:val="000000"/>
          <w:szCs w:val="20"/>
          <w:lang w:val="sr-Latn-RS"/>
        </w:rPr>
        <w:t>Organizator putovanja zadržava pravo da putem LAST MINUTE ponude proda svoje slobodne kapacietete po cenama koje se razlikuju od prikazanih u cenovniku. Stranke koje su uplatile aranžman po cenama iz cenovnika nemaju pravo da potražuju nadoknadu na ime razilke u ceni.</w:t>
      </w:r>
    </w:p>
    <w:p w14:paraId="4A883F85" w14:textId="77777777" w:rsidR="0010060F" w:rsidRPr="00C6594E" w:rsidRDefault="0010060F" w:rsidP="0010060F">
      <w:pPr>
        <w:pStyle w:val="ListParagraph"/>
        <w:numPr>
          <w:ilvl w:val="0"/>
          <w:numId w:val="9"/>
        </w:numPr>
        <w:spacing w:after="0" w:line="240" w:lineRule="auto"/>
        <w:ind w:left="142" w:hanging="152"/>
        <w:rPr>
          <w:rFonts w:ascii="Cera Pro" w:hAnsi="Cera Pro" w:cs="Calibri"/>
          <w:color w:val="000000"/>
          <w:szCs w:val="20"/>
          <w:lang w:val="sr-Latn-RS"/>
        </w:rPr>
      </w:pPr>
      <w:r w:rsidRPr="00C6594E">
        <w:rPr>
          <w:rFonts w:ascii="Cera Pro" w:hAnsi="Cera Pro" w:cs="Calibri"/>
          <w:bCs/>
          <w:color w:val="000000"/>
          <w:szCs w:val="20"/>
          <w:lang w:val="sr-Latn-RS"/>
        </w:rPr>
        <w:t>Svaki putnik mora biti svestan da je u toku putovanja član grupe i shodno tome se treba ponašati.</w:t>
      </w:r>
    </w:p>
    <w:p w14:paraId="67F9A875" w14:textId="77777777" w:rsidR="0010060F" w:rsidRPr="00C6594E" w:rsidRDefault="0010060F" w:rsidP="0010060F">
      <w:pPr>
        <w:pStyle w:val="ListParagraph"/>
        <w:numPr>
          <w:ilvl w:val="0"/>
          <w:numId w:val="9"/>
        </w:numPr>
        <w:spacing w:after="0" w:line="240" w:lineRule="auto"/>
        <w:ind w:left="142" w:hanging="152"/>
        <w:rPr>
          <w:rFonts w:ascii="Cera Pro" w:hAnsi="Cera Pro" w:cs="Calibri"/>
          <w:color w:val="000000"/>
          <w:szCs w:val="20"/>
          <w:lang w:val="sr-Latn-RS"/>
        </w:rPr>
      </w:pPr>
      <w:r w:rsidRPr="00C6594E">
        <w:rPr>
          <w:rFonts w:ascii="Cera Pro" w:hAnsi="Cera Pro" w:cs="Calibri"/>
          <w:color w:val="000000"/>
          <w:szCs w:val="20"/>
          <w:lang w:val="sr-Latn-RS"/>
        </w:rPr>
        <w:t>Usled državnih i verskih praznika na određenoj destinaciji, postoji mogućnost da neki od lokaliteta, restorana, prodavnica, tržnih centara, muzeja, ne rade.</w:t>
      </w:r>
    </w:p>
    <w:p w14:paraId="6FC073DB" w14:textId="77777777" w:rsidR="0010060F" w:rsidRPr="00C6594E" w:rsidRDefault="0010060F" w:rsidP="0010060F">
      <w:pPr>
        <w:pStyle w:val="ListParagraph"/>
        <w:numPr>
          <w:ilvl w:val="0"/>
          <w:numId w:val="9"/>
        </w:numPr>
        <w:spacing w:after="0" w:line="240" w:lineRule="auto"/>
        <w:ind w:left="142" w:hanging="152"/>
        <w:rPr>
          <w:rFonts w:ascii="Cera Pro" w:hAnsi="Cera Pro" w:cs="Calibri"/>
          <w:color w:val="000000"/>
          <w:szCs w:val="20"/>
          <w:lang w:val="sr-Latn-RS"/>
        </w:rPr>
      </w:pPr>
      <w:r w:rsidRPr="00C6594E">
        <w:rPr>
          <w:rFonts w:ascii="Cera Pro" w:hAnsi="Cera Pro" w:cs="Calibri"/>
          <w:color w:val="000000"/>
          <w:szCs w:val="20"/>
          <w:lang w:val="sr-Latn-RS"/>
        </w:rPr>
        <w:t>Dužina trajanja slobodnih vremena za individualne aktivnosti tokom programa putovanja zavisi od objektivnih okolnosti (npr. dužine trajanja obilaska, termina polazaka, vremena dolaska i daljeg rasporeda u aranžmanu).</w:t>
      </w:r>
    </w:p>
    <w:p w14:paraId="45299337" w14:textId="77777777" w:rsidR="0010060F" w:rsidRPr="00C6594E" w:rsidRDefault="0010060F" w:rsidP="0010060F">
      <w:pPr>
        <w:pStyle w:val="ListParagraph"/>
        <w:numPr>
          <w:ilvl w:val="0"/>
          <w:numId w:val="9"/>
        </w:numPr>
        <w:spacing w:after="0" w:line="240" w:lineRule="auto"/>
        <w:ind w:left="142" w:hanging="152"/>
        <w:rPr>
          <w:rFonts w:ascii="Cera Pro" w:hAnsi="Cera Pro" w:cs="Calibri"/>
          <w:color w:val="000000"/>
          <w:szCs w:val="20"/>
          <w:lang w:val="sr-Latn-RS"/>
        </w:rPr>
      </w:pPr>
      <w:r w:rsidRPr="00C6594E">
        <w:rPr>
          <w:rFonts w:ascii="Cera Pro" w:hAnsi="Cera Pro" w:cs="Calibri"/>
          <w:color w:val="000000"/>
          <w:szCs w:val="20"/>
          <w:lang w:val="sr-Latn-RS"/>
        </w:rPr>
        <w:t>Sva vremena u programima putovanja su data po lokalnom vremenu zemlje u kojoj se boravi.</w:t>
      </w:r>
    </w:p>
    <w:p w14:paraId="67018C28" w14:textId="77777777" w:rsidR="0010060F" w:rsidRPr="00C6594E" w:rsidRDefault="0010060F" w:rsidP="0010060F">
      <w:pPr>
        <w:pStyle w:val="ListParagraph"/>
        <w:numPr>
          <w:ilvl w:val="0"/>
          <w:numId w:val="9"/>
        </w:numPr>
        <w:spacing w:after="0" w:line="240" w:lineRule="auto"/>
        <w:ind w:left="142" w:hanging="152"/>
        <w:rPr>
          <w:rFonts w:ascii="Cera Pro" w:hAnsi="Cera Pro" w:cs="Calibri"/>
          <w:iCs/>
          <w:color w:val="000000"/>
          <w:szCs w:val="20"/>
          <w:lang w:val="sr-Latn-RS"/>
        </w:rPr>
      </w:pPr>
      <w:r w:rsidRPr="00C6594E">
        <w:rPr>
          <w:rFonts w:ascii="Cera Pro" w:hAnsi="Cera Pro" w:cs="Calibri"/>
          <w:iCs/>
          <w:color w:val="000000"/>
          <w:szCs w:val="20"/>
          <w:lang w:val="sr-Latn-RS"/>
        </w:rPr>
        <w:t>Za prelazak državne granice maloletno lice, državljanin Republike Srbije do navršene 16. godine života, kada putuje samo ili u pratnji drugog lica koje mu nije roditelj ili zakonski zastupnik, mora posedovati overenu saglasnost oba roditelja, ako zajednički vrše roditeljsko pravo, ili zakonskog zastupnika. Maloletno lice ne mora posedovati overenu saglasnost oba roditelja, ako zajednički ne vrše roditeljsko pravo, već to pravo vrši jedan od roditelja samostalno. U tom slučaju mora posedovati overenu saglasnost (samo) onog roditelja koji samostalno vrši roditeljsko pravo.</w:t>
      </w:r>
    </w:p>
    <w:p w14:paraId="416AB8F1" w14:textId="77777777" w:rsidR="0010060F" w:rsidRPr="001E072E" w:rsidRDefault="0010060F" w:rsidP="0010060F">
      <w:pPr>
        <w:pStyle w:val="ListParagraph"/>
        <w:numPr>
          <w:ilvl w:val="0"/>
          <w:numId w:val="9"/>
        </w:numPr>
        <w:spacing w:after="0" w:line="240" w:lineRule="auto"/>
        <w:ind w:left="142" w:hanging="152"/>
        <w:rPr>
          <w:rFonts w:ascii="Cera Pro" w:hAnsi="Cera Pro" w:cs="Calibri"/>
          <w:szCs w:val="20"/>
          <w:lang w:val="sr-Latn-RS"/>
        </w:rPr>
      </w:pPr>
      <w:r w:rsidRPr="00C6594E">
        <w:rPr>
          <w:rFonts w:ascii="Cera Pro" w:hAnsi="Cera Pro" w:cs="Calibri"/>
          <w:color w:val="000000"/>
          <w:szCs w:val="20"/>
          <w:lang w:val="sr-Latn-RS"/>
        </w:rPr>
        <w:t xml:space="preserve">Uslov za realizaciju ovog putovanja je da putnik poseduje biometrijski pasoš. Za ulazak u EU pasoš treba da važi minimum 3 meseca od dana povratka sa putovanja, </w:t>
      </w:r>
      <w:r w:rsidRPr="001E072E">
        <w:rPr>
          <w:rFonts w:ascii="Cera Pro" w:hAnsi="Cera Pro" w:cs="Calibri"/>
          <w:szCs w:val="20"/>
          <w:lang w:val="sr-Latn-RS"/>
        </w:rPr>
        <w:t>za Republiku Tursku minimum 6 meseci od dana povratka sa putovanja.</w:t>
      </w:r>
    </w:p>
    <w:p w14:paraId="3645CA4C" w14:textId="77777777" w:rsidR="0010060F" w:rsidRPr="00C6594E" w:rsidRDefault="0010060F" w:rsidP="0010060F">
      <w:pPr>
        <w:pStyle w:val="ListParagraph"/>
        <w:numPr>
          <w:ilvl w:val="0"/>
          <w:numId w:val="9"/>
        </w:numPr>
        <w:spacing w:after="0" w:line="240" w:lineRule="auto"/>
        <w:ind w:left="142" w:hanging="152"/>
        <w:rPr>
          <w:rFonts w:ascii="Cera Pro" w:hAnsi="Cera Pro" w:cs="Calibri"/>
          <w:color w:val="000000"/>
          <w:szCs w:val="20"/>
          <w:lang w:val="sr-Latn-RS"/>
        </w:rPr>
      </w:pPr>
      <w:r w:rsidRPr="00C6594E">
        <w:rPr>
          <w:rFonts w:ascii="Cera Pro" w:hAnsi="Cera Pro" w:cs="Calibri"/>
          <w:color w:val="000000"/>
          <w:szCs w:val="20"/>
          <w:lang w:val="sr-Latn-RS"/>
        </w:rPr>
        <w:t xml:space="preserve">Putnici koji poseduju inostrani pasoš dužni su sami da se informišu kod nadležnog konzulata o uslovima koji važe za odredišnu ili tranzitnu zemlju (vizni, carinski, zdravstveni i dr.) i da sami blagovremeno i uredno obezbede potrebne uslove i isprave. </w:t>
      </w:r>
    </w:p>
    <w:p w14:paraId="2E6E89CC" w14:textId="77777777" w:rsidR="0010060F" w:rsidRPr="00C6594E" w:rsidRDefault="0010060F" w:rsidP="0010060F">
      <w:pPr>
        <w:pStyle w:val="ListParagraph"/>
        <w:numPr>
          <w:ilvl w:val="0"/>
          <w:numId w:val="9"/>
        </w:numPr>
        <w:spacing w:after="0" w:line="240" w:lineRule="auto"/>
        <w:ind w:left="142" w:hanging="152"/>
        <w:rPr>
          <w:rFonts w:ascii="Cera Pro" w:hAnsi="Cera Pro"/>
          <w:szCs w:val="20"/>
          <w:lang w:val="sr-Latn-RS"/>
        </w:rPr>
      </w:pPr>
      <w:r w:rsidRPr="00C6594E">
        <w:rPr>
          <w:rFonts w:ascii="Cera Pro" w:hAnsi="Cera Pro" w:cs="Calibri"/>
          <w:color w:val="000000"/>
          <w:szCs w:val="20"/>
          <w:lang w:val="sr-Latn-RS"/>
        </w:rPr>
        <w:t xml:space="preserve">Preporuka je, da se putnici informišu o uslovima ulaska u zemlje Evropske unije (potrebna novčana sredstva za boravak, zdravstveno osiguranje, potvrde o smeštaju ...) na web-stranici Delegacije Evropske unije u Srbiji </w:t>
      </w:r>
      <w:hyperlink r:id="rId14" w:history="1">
        <w:r w:rsidRPr="00C6594E">
          <w:rPr>
            <w:rStyle w:val="Hyperlink"/>
            <w:rFonts w:ascii="Cera Pro" w:hAnsi="Cera Pro" w:cs="Calibri"/>
            <w:color w:val="000000"/>
            <w:szCs w:val="20"/>
            <w:lang w:val="sr-Latn-RS"/>
          </w:rPr>
          <w:t>www.europa.rs</w:t>
        </w:r>
      </w:hyperlink>
      <w:r w:rsidRPr="00C6594E">
        <w:rPr>
          <w:rFonts w:ascii="Cera Pro" w:hAnsi="Cera Pro" w:cs="Calibri"/>
          <w:color w:val="000000"/>
          <w:szCs w:val="20"/>
          <w:lang w:val="sr-Latn-RS"/>
        </w:rPr>
        <w:t xml:space="preserve"> ili u ambasadi ili konzulatu zemlje u koju putuju. Agencija ne snosi odgovornost i neće izvršiti povraćaj novca u slučaju da pogranične vlasti onemoguće putniku ulaz na teritoriju Evropske unije. </w:t>
      </w:r>
    </w:p>
    <w:p w14:paraId="5A4CE4BD" w14:textId="7DDDA4DE" w:rsidR="002358F0" w:rsidRPr="00103865" w:rsidRDefault="0010060F" w:rsidP="00D34D95">
      <w:pPr>
        <w:pStyle w:val="ListParagraph"/>
        <w:numPr>
          <w:ilvl w:val="0"/>
          <w:numId w:val="9"/>
        </w:numPr>
        <w:spacing w:after="0" w:line="240" w:lineRule="auto"/>
        <w:ind w:left="142" w:right="-142" w:hanging="153"/>
        <w:rPr>
          <w:rFonts w:ascii="Cera Pro" w:hAnsi="Cera Pro"/>
          <w:b/>
          <w:color w:val="00BECD"/>
          <w:szCs w:val="20"/>
          <w:lang w:val="sr-Cyrl-RS"/>
        </w:rPr>
      </w:pPr>
      <w:r w:rsidRPr="00C6594E">
        <w:rPr>
          <w:rFonts w:ascii="Cera Pro" w:hAnsi="Cera Pro" w:cs="Calibri"/>
          <w:color w:val="000000"/>
          <w:szCs w:val="20"/>
          <w:lang w:val="sr-Latn-RS"/>
        </w:rPr>
        <w:t>Usled nedovoljnog broja putnika organizator putovanja ima pravo da</w:t>
      </w:r>
      <w:r w:rsidR="00E12146" w:rsidRPr="00C6594E">
        <w:rPr>
          <w:rFonts w:ascii="Cera Pro" w:hAnsi="Cera Pro" w:cs="Calibri"/>
          <w:color w:val="000000"/>
          <w:szCs w:val="20"/>
          <w:lang w:val="sr-Latn-RS"/>
        </w:rPr>
        <w:t xml:space="preserve"> prevoz obavi minibusom ili</w:t>
      </w:r>
      <w:r w:rsidRPr="00C6594E">
        <w:rPr>
          <w:rFonts w:ascii="Cera Pro" w:hAnsi="Cera Pro" w:cs="Calibri"/>
          <w:color w:val="000000"/>
          <w:szCs w:val="20"/>
          <w:lang w:val="sr-Latn-RS"/>
        </w:rPr>
        <w:t xml:space="preserve"> otkaže putovanje, najkasnije 3 dana pre polaska.</w:t>
      </w:r>
    </w:p>
    <w:p w14:paraId="66817BCE" w14:textId="77777777" w:rsidR="00103865" w:rsidRPr="00C6594E" w:rsidRDefault="00103865" w:rsidP="00103865">
      <w:pPr>
        <w:pStyle w:val="ListParagraph"/>
        <w:spacing w:after="0" w:line="240" w:lineRule="auto"/>
        <w:ind w:left="142" w:right="-142"/>
        <w:rPr>
          <w:rFonts w:ascii="Cera Pro" w:hAnsi="Cera Pro"/>
          <w:b/>
          <w:color w:val="00BECD"/>
          <w:szCs w:val="20"/>
          <w:lang w:val="sr-Cyrl-RS"/>
        </w:rPr>
      </w:pPr>
    </w:p>
    <w:p w14:paraId="40535AA4" w14:textId="77777777" w:rsidR="00BA1871" w:rsidRDefault="00BA1871" w:rsidP="00B42315">
      <w:pPr>
        <w:jc w:val="center"/>
        <w:rPr>
          <w:rFonts w:ascii="Cera Pro" w:hAnsi="Cera Pro"/>
          <w:sz w:val="22"/>
          <w:lang w:val="sr-Latn-RS"/>
        </w:rPr>
      </w:pPr>
      <w:bookmarkStart w:id="0" w:name="_Hlk32917236"/>
    </w:p>
    <w:p w14:paraId="6306F5C1" w14:textId="210B0F36" w:rsidR="00B42315" w:rsidRPr="00B53068" w:rsidRDefault="00B42315" w:rsidP="00B42315">
      <w:pPr>
        <w:jc w:val="center"/>
        <w:rPr>
          <w:rFonts w:ascii="Cera Pro" w:hAnsi="Cera Pro"/>
          <w:b/>
          <w:color w:val="000000" w:themeColor="text1"/>
          <w:sz w:val="22"/>
          <w:lang w:val="sr-Latn-RS"/>
        </w:rPr>
      </w:pPr>
      <w:r w:rsidRPr="00B53068">
        <w:rPr>
          <w:rFonts w:ascii="Cera Pro" w:hAnsi="Cera Pro"/>
          <w:sz w:val="22"/>
          <w:lang w:val="sr-Latn-RS"/>
        </w:rPr>
        <w:t xml:space="preserve">Uz ovaj program važe opšti uslovi putovanja </w:t>
      </w:r>
      <w:r w:rsidRPr="00B53068">
        <w:rPr>
          <w:rFonts w:ascii="Cera Pro" w:hAnsi="Cera Pro"/>
          <w:b/>
          <w:color w:val="000000" w:themeColor="text1"/>
          <w:sz w:val="22"/>
          <w:lang w:val="sr-Latn-RS"/>
        </w:rPr>
        <w:t xml:space="preserve">TA Litas Doo Požarevac, </w:t>
      </w:r>
    </w:p>
    <w:p w14:paraId="1D0ECAC7" w14:textId="77777777" w:rsidR="00B42315" w:rsidRPr="00B53068" w:rsidRDefault="00B42315" w:rsidP="00B42315">
      <w:pPr>
        <w:jc w:val="center"/>
        <w:rPr>
          <w:rFonts w:ascii="Cera Pro" w:hAnsi="Cera Pro"/>
          <w:b/>
          <w:color w:val="000000" w:themeColor="text1"/>
          <w:sz w:val="22"/>
          <w:lang w:val="sr-Latn-RS"/>
        </w:rPr>
      </w:pPr>
      <w:r w:rsidRPr="00B53068">
        <w:rPr>
          <w:rFonts w:ascii="Cera Pro" w:hAnsi="Cera Pro"/>
          <w:b/>
          <w:color w:val="000000" w:themeColor="text1"/>
          <w:sz w:val="22"/>
          <w:lang w:val="sr-Latn-RS"/>
        </w:rPr>
        <w:t xml:space="preserve">Licenca 71/2021, Kategorija A, od 16.08.2021. </w:t>
      </w:r>
    </w:p>
    <w:p w14:paraId="5B85E9B7" w14:textId="77777777" w:rsidR="00B42315" w:rsidRPr="00B53068" w:rsidRDefault="00B42315" w:rsidP="00B42315">
      <w:pPr>
        <w:pStyle w:val="Footer"/>
        <w:jc w:val="center"/>
        <w:rPr>
          <w:rFonts w:ascii="Cera Pro" w:hAnsi="Cera Pro"/>
          <w:color w:val="000000" w:themeColor="text1"/>
          <w:sz w:val="22"/>
          <w:lang w:val="sr-Latn-RS"/>
        </w:rPr>
      </w:pPr>
      <w:r w:rsidRPr="00B53068">
        <w:rPr>
          <w:rFonts w:ascii="Cera Pro" w:hAnsi="Cera Pro"/>
          <w:color w:val="000000" w:themeColor="text1"/>
          <w:sz w:val="22"/>
          <w:lang w:val="sr-Latn-RS"/>
        </w:rPr>
        <w:t>Moše Pijade 9, 12000 Požarevac</w:t>
      </w:r>
    </w:p>
    <w:p w14:paraId="3B63FEE0" w14:textId="77777777" w:rsidR="00B42315" w:rsidRPr="00B53068" w:rsidRDefault="00B42315" w:rsidP="00B42315">
      <w:pPr>
        <w:pStyle w:val="Footer"/>
        <w:jc w:val="center"/>
        <w:rPr>
          <w:rFonts w:ascii="Cera Pro" w:hAnsi="Cera Pro"/>
          <w:color w:val="000000" w:themeColor="text1"/>
          <w:sz w:val="22"/>
          <w:lang w:val="sr-Latn-RS"/>
        </w:rPr>
      </w:pPr>
      <w:r w:rsidRPr="00B53068">
        <w:rPr>
          <w:rFonts w:ascii="Cera Pro" w:hAnsi="Cera Pro"/>
          <w:color w:val="000000" w:themeColor="text1"/>
          <w:sz w:val="22"/>
          <w:lang w:val="sr-Latn-RS"/>
        </w:rPr>
        <w:t>MB: 07163851</w:t>
      </w:r>
    </w:p>
    <w:p w14:paraId="0635B8B6" w14:textId="38938CE4" w:rsidR="00B42315" w:rsidRPr="00B53068" w:rsidRDefault="00B42315" w:rsidP="00B42315">
      <w:pPr>
        <w:jc w:val="center"/>
        <w:rPr>
          <w:rFonts w:ascii="Cera Pro" w:hAnsi="Cera Pro"/>
          <w:b/>
          <w:bCs/>
          <w:color w:val="000000" w:themeColor="text1"/>
          <w:sz w:val="22"/>
          <w:lang w:val="sr-Latn-RS"/>
        </w:rPr>
      </w:pPr>
      <w:r w:rsidRPr="00B53068">
        <w:rPr>
          <w:rFonts w:ascii="Cera Pro" w:hAnsi="Cera Pro"/>
          <w:b/>
          <w:bCs/>
          <w:color w:val="000000" w:themeColor="text1"/>
          <w:sz w:val="22"/>
          <w:lang w:val="sr-Latn-RS"/>
        </w:rPr>
        <w:t xml:space="preserve">Program broj </w:t>
      </w:r>
      <w:r w:rsidR="001E072E">
        <w:rPr>
          <w:rFonts w:ascii="Cera Pro" w:hAnsi="Cera Pro"/>
          <w:b/>
          <w:bCs/>
          <w:color w:val="000000" w:themeColor="text1"/>
          <w:sz w:val="22"/>
          <w:lang w:val="sr-Latn-RS"/>
        </w:rPr>
        <w:t>1</w:t>
      </w:r>
      <w:r w:rsidRPr="00B53068">
        <w:rPr>
          <w:rFonts w:ascii="Cera Pro" w:hAnsi="Cera Pro"/>
          <w:b/>
          <w:bCs/>
          <w:color w:val="000000" w:themeColor="text1"/>
          <w:sz w:val="22"/>
          <w:lang w:val="sr-Latn-RS"/>
        </w:rPr>
        <w:t xml:space="preserve"> od </w:t>
      </w:r>
      <w:r w:rsidR="00BA1871">
        <w:rPr>
          <w:rFonts w:ascii="Cera Pro" w:hAnsi="Cera Pro"/>
          <w:b/>
          <w:bCs/>
          <w:color w:val="000000" w:themeColor="text1"/>
          <w:sz w:val="22"/>
          <w:lang w:val="sr-Latn-RS"/>
        </w:rPr>
        <w:t>29</w:t>
      </w:r>
      <w:r w:rsidRPr="00B53068">
        <w:rPr>
          <w:rFonts w:ascii="Cera Pro" w:hAnsi="Cera Pro"/>
          <w:b/>
          <w:bCs/>
          <w:color w:val="000000" w:themeColor="text1"/>
          <w:sz w:val="22"/>
          <w:lang w:val="sr-Latn-RS"/>
        </w:rPr>
        <w:t>.</w:t>
      </w:r>
      <w:r>
        <w:rPr>
          <w:rFonts w:ascii="Cera Pro" w:hAnsi="Cera Pro"/>
          <w:b/>
          <w:bCs/>
          <w:color w:val="000000" w:themeColor="text1"/>
          <w:sz w:val="22"/>
          <w:lang w:val="sr-Latn-RS"/>
        </w:rPr>
        <w:t>0</w:t>
      </w:r>
      <w:r w:rsidR="00BA1871">
        <w:rPr>
          <w:rFonts w:ascii="Cera Pro" w:hAnsi="Cera Pro"/>
          <w:b/>
          <w:bCs/>
          <w:color w:val="000000" w:themeColor="text1"/>
          <w:sz w:val="22"/>
          <w:lang w:val="sr-Latn-RS"/>
        </w:rPr>
        <w:t>7</w:t>
      </w:r>
      <w:r w:rsidRPr="00B53068">
        <w:rPr>
          <w:rFonts w:ascii="Cera Pro" w:hAnsi="Cera Pro"/>
          <w:b/>
          <w:bCs/>
          <w:color w:val="000000" w:themeColor="text1"/>
          <w:sz w:val="22"/>
          <w:lang w:val="sr-Latn-RS"/>
        </w:rPr>
        <w:t>.202</w:t>
      </w:r>
      <w:r w:rsidR="00BA1871">
        <w:rPr>
          <w:rFonts w:ascii="Cera Pro" w:hAnsi="Cera Pro"/>
          <w:b/>
          <w:bCs/>
          <w:color w:val="000000" w:themeColor="text1"/>
          <w:sz w:val="22"/>
          <w:lang w:val="sr-Latn-RS"/>
        </w:rPr>
        <w:t>5</w:t>
      </w:r>
      <w:r w:rsidRPr="00B53068">
        <w:rPr>
          <w:rFonts w:ascii="Cera Pro" w:hAnsi="Cera Pro"/>
          <w:b/>
          <w:bCs/>
          <w:color w:val="000000" w:themeColor="text1"/>
          <w:sz w:val="22"/>
          <w:lang w:val="sr-Latn-RS"/>
        </w:rPr>
        <w:t>.</w:t>
      </w:r>
    </w:p>
    <w:p w14:paraId="69D8AD82" w14:textId="77777777" w:rsidR="005861D3" w:rsidRPr="00E51E76" w:rsidRDefault="005861D3" w:rsidP="002E0472">
      <w:pPr>
        <w:ind w:left="218"/>
        <w:jc w:val="center"/>
        <w:rPr>
          <w:rFonts w:ascii="Cera Pro" w:hAnsi="Cera Pro"/>
          <w:b/>
          <w:color w:val="000000" w:themeColor="text1"/>
          <w:lang w:val="sr-Latn-RS"/>
        </w:rPr>
      </w:pPr>
    </w:p>
    <w:bookmarkEnd w:id="0"/>
    <w:p w14:paraId="3648BE77" w14:textId="20477ED2" w:rsidR="002E0472" w:rsidRPr="00BA1871" w:rsidRDefault="00BA1871" w:rsidP="00BA1871">
      <w:pPr>
        <w:pStyle w:val="NoSpacing"/>
        <w:ind w:right="-142"/>
        <w:rPr>
          <w:rFonts w:ascii="Cera Pro" w:hAnsi="Cera Pro"/>
          <w:b/>
          <w:color w:val="008080"/>
          <w:lang w:val="sr-Cyrl-RS"/>
        </w:rPr>
      </w:pPr>
      <w:r w:rsidRPr="00BA1871">
        <w:rPr>
          <w:rFonts w:ascii="Cera Pro" w:hAnsi="Cera Pro"/>
          <w:b/>
          <w:color w:val="008080"/>
          <w:lang w:val="sr-Latn-RS"/>
        </w:rPr>
        <w:t>TA</w:t>
      </w:r>
      <w:r w:rsidR="002E0472" w:rsidRPr="00BA1871">
        <w:rPr>
          <w:rFonts w:ascii="Cera Pro" w:hAnsi="Cera Pro"/>
          <w:b/>
          <w:color w:val="008080"/>
          <w:lang w:val="sr-Cyrl-RS"/>
        </w:rPr>
        <w:t xml:space="preserve"> Požarevac</w:t>
      </w:r>
      <w:r w:rsidR="002E0472" w:rsidRPr="00BA1871">
        <w:rPr>
          <w:rFonts w:ascii="Cera Pro" w:hAnsi="Cera Pro"/>
          <w:b/>
          <w:color w:val="008080"/>
          <w:lang w:val="sr-Latn-RS"/>
        </w:rPr>
        <w:t xml:space="preserve">                                                                                                             </w:t>
      </w:r>
    </w:p>
    <w:p w14:paraId="1FBFAB08" w14:textId="29DF3C2C" w:rsidR="002E0472" w:rsidRPr="00E51E76" w:rsidRDefault="002E0472" w:rsidP="00BA1871">
      <w:pPr>
        <w:pStyle w:val="NoSpacing"/>
        <w:ind w:right="-142"/>
        <w:rPr>
          <w:rFonts w:ascii="Cera Pro" w:hAnsi="Cera Pro"/>
          <w:sz w:val="24"/>
          <w:szCs w:val="24"/>
          <w:lang w:val="sr-Cyrl-RS"/>
        </w:rPr>
      </w:pPr>
      <w:r w:rsidRPr="00E51E76">
        <w:rPr>
          <w:rFonts w:ascii="Cera Pro" w:hAnsi="Cera Pro"/>
          <w:lang w:val="sr-Cyrl-RS"/>
        </w:rPr>
        <w:t>Moše Pijade</w:t>
      </w:r>
      <w:r w:rsidR="00D679F3" w:rsidRPr="00E51E76">
        <w:rPr>
          <w:rFonts w:ascii="Cera Pro" w:hAnsi="Cera Pro"/>
          <w:lang w:val="sr-Latn-RS"/>
        </w:rPr>
        <w:t xml:space="preserve"> </w:t>
      </w:r>
      <w:r w:rsidRPr="00E51E76">
        <w:rPr>
          <w:rFonts w:ascii="Cera Pro" w:hAnsi="Cera Pro"/>
          <w:lang w:val="sr-Cyrl-RS"/>
        </w:rPr>
        <w:t>9</w:t>
      </w:r>
      <w:r w:rsidRPr="00E51E76">
        <w:rPr>
          <w:rFonts w:ascii="Cera Pro" w:hAnsi="Cera Pro"/>
          <w:lang w:val="sr-Latn-RS"/>
        </w:rPr>
        <w:t xml:space="preserve">                                                                                                           </w:t>
      </w:r>
    </w:p>
    <w:p w14:paraId="1711168B" w14:textId="33032A77" w:rsidR="002E0472" w:rsidRPr="00E51E76" w:rsidRDefault="002E0472" w:rsidP="00BA1871">
      <w:pPr>
        <w:pStyle w:val="NoSpacing"/>
        <w:ind w:right="-142"/>
        <w:rPr>
          <w:rFonts w:ascii="Cera Pro" w:hAnsi="Cera Pro"/>
          <w:lang w:val="sr-Latn-RS"/>
        </w:rPr>
      </w:pPr>
      <w:r w:rsidRPr="00E51E76">
        <w:rPr>
          <w:rFonts w:ascii="Cera Pro" w:hAnsi="Cera Pro"/>
          <w:lang w:val="sr-Cyrl-RS"/>
        </w:rPr>
        <w:t>012 513 507</w:t>
      </w:r>
      <w:r w:rsidRPr="00E51E76">
        <w:rPr>
          <w:rFonts w:ascii="Cera Pro" w:hAnsi="Cera Pro"/>
          <w:lang w:val="sr-Latn-RS"/>
        </w:rPr>
        <w:t xml:space="preserve">                                                                                                          </w:t>
      </w:r>
    </w:p>
    <w:p w14:paraId="0CFA9FEC" w14:textId="77777777" w:rsidR="00BA1871" w:rsidRDefault="00BA1871" w:rsidP="00BA1871">
      <w:pPr>
        <w:pStyle w:val="NoSpacing"/>
        <w:ind w:right="-142"/>
        <w:rPr>
          <w:rFonts w:ascii="Cera Pro" w:hAnsi="Cera Pro"/>
          <w:lang w:val="sr-Latn-RS"/>
        </w:rPr>
      </w:pPr>
      <w:hyperlink r:id="rId15" w:history="1">
        <w:r w:rsidRPr="005E39F4">
          <w:rPr>
            <w:rStyle w:val="Hyperlink"/>
            <w:rFonts w:ascii="Cera Pro" w:hAnsi="Cera Pro" w:cstheme="minorBidi"/>
            <w:lang w:val="sr-Latn-RS"/>
          </w:rPr>
          <w:t>www.litasturizam.rs</w:t>
        </w:r>
      </w:hyperlink>
      <w:r w:rsidR="002E0472" w:rsidRPr="00E51E76">
        <w:rPr>
          <w:rFonts w:ascii="Cera Pro" w:hAnsi="Cera Pro"/>
          <w:lang w:val="sr-Latn-RS"/>
        </w:rPr>
        <w:t xml:space="preserve">            </w:t>
      </w:r>
    </w:p>
    <w:p w14:paraId="059A94A9" w14:textId="2CDBA28F" w:rsidR="002E0472" w:rsidRPr="00B94FDE" w:rsidRDefault="00BA1871" w:rsidP="00BA1871">
      <w:pPr>
        <w:pStyle w:val="NoSpacing"/>
        <w:ind w:right="-142"/>
      </w:pPr>
      <w:hyperlink r:id="rId16" w:history="1">
        <w:r w:rsidRPr="00504D42">
          <w:rPr>
            <w:rStyle w:val="Hyperlink"/>
            <w:rFonts w:ascii="Cera Pro" w:hAnsi="Cera Pro" w:cstheme="minorBidi"/>
            <w:lang w:val="sr-Cyrl-RS"/>
          </w:rPr>
          <w:t>turizam@litas.rs</w:t>
        </w:r>
      </w:hyperlink>
      <w:r w:rsidR="002E0472">
        <w:rPr>
          <w:lang w:val="sr-Latn-RS"/>
        </w:rPr>
        <w:t xml:space="preserve"> </w:t>
      </w:r>
      <w:r w:rsidR="002E0472">
        <w:t xml:space="preserve">  </w:t>
      </w:r>
      <w:r w:rsidR="002E0472">
        <w:rPr>
          <w:lang w:val="sr-Latn-RS"/>
        </w:rPr>
        <w:t xml:space="preserve">                                                  </w:t>
      </w:r>
    </w:p>
    <w:sectPr w:rsidR="002E0472" w:rsidRPr="00B94FDE" w:rsidSect="0005032D">
      <w:headerReference w:type="first" r:id="rId17"/>
      <w:pgSz w:w="12240" w:h="15840"/>
      <w:pgMar w:top="567" w:right="680" w:bottom="426" w:left="680" w:header="0" w:footer="284"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5B8FE7" w14:textId="77777777" w:rsidR="004A59D1" w:rsidRDefault="004A59D1" w:rsidP="00AF6397">
      <w:r>
        <w:separator/>
      </w:r>
    </w:p>
  </w:endnote>
  <w:endnote w:type="continuationSeparator" w:id="0">
    <w:p w14:paraId="470C34AC" w14:textId="77777777" w:rsidR="004A59D1" w:rsidRDefault="004A59D1" w:rsidP="00AF6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ra Pro">
    <w:panose1 w:val="00000400000000000000"/>
    <w:charset w:val="00"/>
    <w:family w:val="modern"/>
    <w:notTrueType/>
    <w:pitch w:val="variable"/>
    <w:sig w:usb0="00000287" w:usb1="00000001"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7337FD" w14:textId="77777777" w:rsidR="004A59D1" w:rsidRDefault="004A59D1" w:rsidP="00AF6397">
      <w:r>
        <w:separator/>
      </w:r>
    </w:p>
  </w:footnote>
  <w:footnote w:type="continuationSeparator" w:id="0">
    <w:p w14:paraId="214F7E76" w14:textId="77777777" w:rsidR="004A59D1" w:rsidRDefault="004A59D1" w:rsidP="00AF6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08688" w14:textId="7F413116" w:rsidR="00D61A95" w:rsidRDefault="00D61A95">
    <w:pPr>
      <w:pStyle w:val="Header"/>
    </w:pPr>
  </w:p>
  <w:p w14:paraId="46523AA0" w14:textId="030520D8" w:rsidR="00D61A95" w:rsidRDefault="001229CB">
    <w:pPr>
      <w:pStyle w:val="Header"/>
    </w:pPr>
    <w:r>
      <w:rPr>
        <w:noProof/>
      </w:rPr>
      <w:drawing>
        <wp:anchor distT="0" distB="0" distL="114300" distR="114300" simplePos="0" relativeHeight="251661312" behindDoc="1" locked="0" layoutInCell="1" allowOverlap="1" wp14:anchorId="3A2DF334" wp14:editId="37F49D75">
          <wp:simplePos x="0" y="0"/>
          <wp:positionH relativeFrom="margin">
            <wp:align>left</wp:align>
          </wp:positionH>
          <wp:positionV relativeFrom="paragraph">
            <wp:posOffset>3175</wp:posOffset>
          </wp:positionV>
          <wp:extent cx="3116580" cy="560010"/>
          <wp:effectExtent l="0" t="0" r="0" b="0"/>
          <wp:wrapNone/>
          <wp:docPr id="2090066430" name="Picture 1" descr="A green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066430" name="Picture 1" descr="A green and white logo&#10;&#10;AI-generated content may be incorrect."/>
                  <pic:cNvPicPr/>
                </pic:nvPicPr>
                <pic:blipFill>
                  <a:blip r:embed="rId1"/>
                  <a:stretch>
                    <a:fillRect/>
                  </a:stretch>
                </pic:blipFill>
                <pic:spPr>
                  <a:xfrm>
                    <a:off x="0" y="0"/>
                    <a:ext cx="3116580" cy="560010"/>
                  </a:xfrm>
                  <a:prstGeom prst="rect">
                    <a:avLst/>
                  </a:prstGeom>
                </pic:spPr>
              </pic:pic>
            </a:graphicData>
          </a:graphic>
          <wp14:sizeRelH relativeFrom="margin">
            <wp14:pctWidth>0</wp14:pctWidth>
          </wp14:sizeRelH>
          <wp14:sizeRelV relativeFrom="margin">
            <wp14:pctHeight>0</wp14:pctHeight>
          </wp14:sizeRelV>
        </wp:anchor>
      </w:drawing>
    </w:r>
  </w:p>
  <w:p w14:paraId="62239952" w14:textId="5765DC6B" w:rsidR="00D61A95" w:rsidRDefault="00D61A95">
    <w:pPr>
      <w:pStyle w:val="Header"/>
    </w:pPr>
  </w:p>
  <w:p w14:paraId="38733358" w14:textId="368597C7" w:rsidR="00D61A95" w:rsidRDefault="00D61A95">
    <w:pPr>
      <w:pStyle w:val="Header"/>
    </w:pPr>
  </w:p>
  <w:p w14:paraId="3E1C7AD8" w14:textId="0C8DBBC9" w:rsidR="00D61A95" w:rsidRDefault="00134F58">
    <w:pPr>
      <w:pStyle w:val="Header"/>
    </w:pPr>
    <w:r>
      <w:rPr>
        <w:noProof/>
      </w:rPr>
      <w:drawing>
        <wp:anchor distT="0" distB="0" distL="114300" distR="114300" simplePos="0" relativeHeight="251660288" behindDoc="1" locked="0" layoutInCell="1" allowOverlap="1" wp14:anchorId="5136AC93" wp14:editId="1250B10E">
          <wp:simplePos x="0" y="0"/>
          <wp:positionH relativeFrom="column">
            <wp:posOffset>0</wp:posOffset>
          </wp:positionH>
          <wp:positionV relativeFrom="paragraph">
            <wp:posOffset>-635</wp:posOffset>
          </wp:positionV>
          <wp:extent cx="6633210" cy="146050"/>
          <wp:effectExtent l="0" t="0" r="0" b="6350"/>
          <wp:wrapNone/>
          <wp:docPr id="48214954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33210" cy="146050"/>
                  </a:xfrm>
                  <a:prstGeom prst="rect">
                    <a:avLst/>
                  </a:prstGeom>
                  <a:noFill/>
                </pic:spPr>
              </pic:pic>
            </a:graphicData>
          </a:graphic>
          <wp14:sizeRelH relativeFrom="page">
            <wp14:pctWidth>0</wp14:pctWidth>
          </wp14:sizeRelH>
          <wp14:sizeRelV relativeFrom="page">
            <wp14:pctHeight>0</wp14:pctHeight>
          </wp14:sizeRelV>
        </wp:anchor>
      </w:drawing>
    </w:r>
  </w:p>
  <w:p w14:paraId="7A6FF101" w14:textId="4AB0DA7D" w:rsidR="00D61A95" w:rsidRPr="00280F03" w:rsidRDefault="00280F03">
    <w:pPr>
      <w:pStyle w:val="Header"/>
      <w:rPr>
        <w:b/>
        <w:bCs/>
        <w:color w:val="008080"/>
        <w:sz w:val="28"/>
        <w:szCs w:val="28"/>
      </w:rPr>
    </w:pPr>
    <w:r w:rsidRPr="00280F03">
      <w:rPr>
        <w:b/>
        <w:bCs/>
        <w:color w:val="008080"/>
        <w:sz w:val="28"/>
        <w:szCs w:val="28"/>
      </w:rPr>
      <w:t>Prvih 80 godina…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302AA"/>
    <w:multiLevelType w:val="hybridMultilevel"/>
    <w:tmpl w:val="B8BEC36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205E6"/>
    <w:multiLevelType w:val="hybridMultilevel"/>
    <w:tmpl w:val="FC7CD940"/>
    <w:lvl w:ilvl="0" w:tplc="241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4C05E1"/>
    <w:multiLevelType w:val="hybridMultilevel"/>
    <w:tmpl w:val="84ECDC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C17F5F"/>
    <w:multiLevelType w:val="hybridMultilevel"/>
    <w:tmpl w:val="65222B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A24808"/>
    <w:multiLevelType w:val="hybridMultilevel"/>
    <w:tmpl w:val="875EB90A"/>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hint="default"/>
      </w:rPr>
    </w:lvl>
    <w:lvl w:ilvl="8" w:tplc="241A0005">
      <w:start w:val="1"/>
      <w:numFmt w:val="bullet"/>
      <w:lvlText w:val=""/>
      <w:lvlJc w:val="left"/>
      <w:pPr>
        <w:ind w:left="6480" w:hanging="360"/>
      </w:pPr>
      <w:rPr>
        <w:rFonts w:ascii="Wingdings" w:hAnsi="Wingdings" w:hint="default"/>
      </w:rPr>
    </w:lvl>
  </w:abstractNum>
  <w:abstractNum w:abstractNumId="5" w15:restartNumberingAfterBreak="0">
    <w:nsid w:val="21E57FBB"/>
    <w:multiLevelType w:val="hybridMultilevel"/>
    <w:tmpl w:val="FF481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800B75"/>
    <w:multiLevelType w:val="hybridMultilevel"/>
    <w:tmpl w:val="576664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4247DF"/>
    <w:multiLevelType w:val="hybridMultilevel"/>
    <w:tmpl w:val="0BFADB78"/>
    <w:lvl w:ilvl="0" w:tplc="241A0001">
      <w:start w:val="1"/>
      <w:numFmt w:val="bullet"/>
      <w:lvlText w:val=""/>
      <w:lvlJc w:val="left"/>
      <w:pPr>
        <w:ind w:left="721" w:hanging="360"/>
      </w:pPr>
      <w:rPr>
        <w:rFonts w:ascii="Symbol" w:hAnsi="Symbol" w:hint="default"/>
      </w:rPr>
    </w:lvl>
    <w:lvl w:ilvl="1" w:tplc="241A0003">
      <w:start w:val="1"/>
      <w:numFmt w:val="bullet"/>
      <w:lvlText w:val="o"/>
      <w:lvlJc w:val="left"/>
      <w:pPr>
        <w:ind w:left="1441" w:hanging="360"/>
      </w:pPr>
      <w:rPr>
        <w:rFonts w:ascii="Courier New" w:hAnsi="Courier New" w:hint="default"/>
      </w:rPr>
    </w:lvl>
    <w:lvl w:ilvl="2" w:tplc="241A0005">
      <w:start w:val="1"/>
      <w:numFmt w:val="bullet"/>
      <w:lvlText w:val=""/>
      <w:lvlJc w:val="left"/>
      <w:pPr>
        <w:ind w:left="2161" w:hanging="360"/>
      </w:pPr>
      <w:rPr>
        <w:rFonts w:ascii="Wingdings" w:hAnsi="Wingdings" w:hint="default"/>
      </w:rPr>
    </w:lvl>
    <w:lvl w:ilvl="3" w:tplc="241A0001">
      <w:start w:val="1"/>
      <w:numFmt w:val="bullet"/>
      <w:lvlText w:val=""/>
      <w:lvlJc w:val="left"/>
      <w:pPr>
        <w:ind w:left="2881" w:hanging="360"/>
      </w:pPr>
      <w:rPr>
        <w:rFonts w:ascii="Symbol" w:hAnsi="Symbol" w:hint="default"/>
      </w:rPr>
    </w:lvl>
    <w:lvl w:ilvl="4" w:tplc="241A0003">
      <w:start w:val="1"/>
      <w:numFmt w:val="bullet"/>
      <w:lvlText w:val="o"/>
      <w:lvlJc w:val="left"/>
      <w:pPr>
        <w:ind w:left="3601" w:hanging="360"/>
      </w:pPr>
      <w:rPr>
        <w:rFonts w:ascii="Courier New" w:hAnsi="Courier New" w:hint="default"/>
      </w:rPr>
    </w:lvl>
    <w:lvl w:ilvl="5" w:tplc="241A0005">
      <w:start w:val="1"/>
      <w:numFmt w:val="bullet"/>
      <w:lvlText w:val=""/>
      <w:lvlJc w:val="left"/>
      <w:pPr>
        <w:ind w:left="4321" w:hanging="360"/>
      </w:pPr>
      <w:rPr>
        <w:rFonts w:ascii="Wingdings" w:hAnsi="Wingdings" w:hint="default"/>
      </w:rPr>
    </w:lvl>
    <w:lvl w:ilvl="6" w:tplc="241A0001">
      <w:start w:val="1"/>
      <w:numFmt w:val="bullet"/>
      <w:lvlText w:val=""/>
      <w:lvlJc w:val="left"/>
      <w:pPr>
        <w:ind w:left="5041" w:hanging="360"/>
      </w:pPr>
      <w:rPr>
        <w:rFonts w:ascii="Symbol" w:hAnsi="Symbol" w:hint="default"/>
      </w:rPr>
    </w:lvl>
    <w:lvl w:ilvl="7" w:tplc="241A0003">
      <w:start w:val="1"/>
      <w:numFmt w:val="bullet"/>
      <w:lvlText w:val="o"/>
      <w:lvlJc w:val="left"/>
      <w:pPr>
        <w:ind w:left="5761" w:hanging="360"/>
      </w:pPr>
      <w:rPr>
        <w:rFonts w:ascii="Courier New" w:hAnsi="Courier New" w:hint="default"/>
      </w:rPr>
    </w:lvl>
    <w:lvl w:ilvl="8" w:tplc="241A0005">
      <w:start w:val="1"/>
      <w:numFmt w:val="bullet"/>
      <w:lvlText w:val=""/>
      <w:lvlJc w:val="left"/>
      <w:pPr>
        <w:ind w:left="6481" w:hanging="360"/>
      </w:pPr>
      <w:rPr>
        <w:rFonts w:ascii="Wingdings" w:hAnsi="Wingdings" w:hint="default"/>
      </w:rPr>
    </w:lvl>
  </w:abstractNum>
  <w:abstractNum w:abstractNumId="8" w15:restartNumberingAfterBreak="0">
    <w:nsid w:val="3A8E297F"/>
    <w:multiLevelType w:val="hybridMultilevel"/>
    <w:tmpl w:val="49ACD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C7020A"/>
    <w:multiLevelType w:val="hybridMultilevel"/>
    <w:tmpl w:val="D8A0E9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8821C5"/>
    <w:multiLevelType w:val="hybridMultilevel"/>
    <w:tmpl w:val="64D6CE38"/>
    <w:lvl w:ilvl="0" w:tplc="241A0001">
      <w:start w:val="1"/>
      <w:numFmt w:val="bullet"/>
      <w:lvlText w:val=""/>
      <w:lvlJc w:val="left"/>
      <w:pPr>
        <w:ind w:left="578" w:hanging="360"/>
      </w:pPr>
      <w:rPr>
        <w:rFonts w:ascii="Symbol" w:hAnsi="Symbol" w:hint="default"/>
      </w:rPr>
    </w:lvl>
    <w:lvl w:ilvl="1" w:tplc="241A0003">
      <w:start w:val="1"/>
      <w:numFmt w:val="bullet"/>
      <w:lvlText w:val="o"/>
      <w:lvlJc w:val="left"/>
      <w:pPr>
        <w:ind w:left="1298" w:hanging="360"/>
      </w:pPr>
      <w:rPr>
        <w:rFonts w:ascii="Courier New" w:hAnsi="Courier New" w:hint="default"/>
      </w:rPr>
    </w:lvl>
    <w:lvl w:ilvl="2" w:tplc="241A0005">
      <w:start w:val="1"/>
      <w:numFmt w:val="bullet"/>
      <w:lvlText w:val=""/>
      <w:lvlJc w:val="left"/>
      <w:pPr>
        <w:ind w:left="2018" w:hanging="360"/>
      </w:pPr>
      <w:rPr>
        <w:rFonts w:ascii="Wingdings" w:hAnsi="Wingdings" w:hint="default"/>
      </w:rPr>
    </w:lvl>
    <w:lvl w:ilvl="3" w:tplc="241A0001">
      <w:start w:val="1"/>
      <w:numFmt w:val="bullet"/>
      <w:lvlText w:val=""/>
      <w:lvlJc w:val="left"/>
      <w:pPr>
        <w:ind w:left="2738" w:hanging="360"/>
      </w:pPr>
      <w:rPr>
        <w:rFonts w:ascii="Symbol" w:hAnsi="Symbol" w:hint="default"/>
      </w:rPr>
    </w:lvl>
    <w:lvl w:ilvl="4" w:tplc="241A0003">
      <w:start w:val="1"/>
      <w:numFmt w:val="bullet"/>
      <w:lvlText w:val="o"/>
      <w:lvlJc w:val="left"/>
      <w:pPr>
        <w:ind w:left="3458" w:hanging="360"/>
      </w:pPr>
      <w:rPr>
        <w:rFonts w:ascii="Courier New" w:hAnsi="Courier New" w:hint="default"/>
      </w:rPr>
    </w:lvl>
    <w:lvl w:ilvl="5" w:tplc="241A0005">
      <w:start w:val="1"/>
      <w:numFmt w:val="bullet"/>
      <w:lvlText w:val=""/>
      <w:lvlJc w:val="left"/>
      <w:pPr>
        <w:ind w:left="4178" w:hanging="360"/>
      </w:pPr>
      <w:rPr>
        <w:rFonts w:ascii="Wingdings" w:hAnsi="Wingdings" w:hint="default"/>
      </w:rPr>
    </w:lvl>
    <w:lvl w:ilvl="6" w:tplc="241A0001">
      <w:start w:val="1"/>
      <w:numFmt w:val="bullet"/>
      <w:lvlText w:val=""/>
      <w:lvlJc w:val="left"/>
      <w:pPr>
        <w:ind w:left="4898" w:hanging="360"/>
      </w:pPr>
      <w:rPr>
        <w:rFonts w:ascii="Symbol" w:hAnsi="Symbol" w:hint="default"/>
      </w:rPr>
    </w:lvl>
    <w:lvl w:ilvl="7" w:tplc="241A0003">
      <w:start w:val="1"/>
      <w:numFmt w:val="bullet"/>
      <w:lvlText w:val="o"/>
      <w:lvlJc w:val="left"/>
      <w:pPr>
        <w:ind w:left="5618" w:hanging="360"/>
      </w:pPr>
      <w:rPr>
        <w:rFonts w:ascii="Courier New" w:hAnsi="Courier New" w:hint="default"/>
      </w:rPr>
    </w:lvl>
    <w:lvl w:ilvl="8" w:tplc="241A0005">
      <w:start w:val="1"/>
      <w:numFmt w:val="bullet"/>
      <w:lvlText w:val=""/>
      <w:lvlJc w:val="left"/>
      <w:pPr>
        <w:ind w:left="6338" w:hanging="360"/>
      </w:pPr>
      <w:rPr>
        <w:rFonts w:ascii="Wingdings" w:hAnsi="Wingdings" w:hint="default"/>
      </w:rPr>
    </w:lvl>
  </w:abstractNum>
  <w:abstractNum w:abstractNumId="11" w15:restartNumberingAfterBreak="0">
    <w:nsid w:val="7E1D0267"/>
    <w:multiLevelType w:val="hybridMultilevel"/>
    <w:tmpl w:val="C55AC07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16cid:durableId="269316841">
    <w:abstractNumId w:val="6"/>
  </w:num>
  <w:num w:numId="2" w16cid:durableId="1747919544">
    <w:abstractNumId w:val="5"/>
  </w:num>
  <w:num w:numId="3" w16cid:durableId="1682589869">
    <w:abstractNumId w:val="8"/>
  </w:num>
  <w:num w:numId="4" w16cid:durableId="1438719786">
    <w:abstractNumId w:val="3"/>
  </w:num>
  <w:num w:numId="5" w16cid:durableId="1207646683">
    <w:abstractNumId w:val="2"/>
  </w:num>
  <w:num w:numId="6" w16cid:durableId="1884756310">
    <w:abstractNumId w:val="9"/>
  </w:num>
  <w:num w:numId="7" w16cid:durableId="1846819483">
    <w:abstractNumId w:val="7"/>
  </w:num>
  <w:num w:numId="8" w16cid:durableId="1870600095">
    <w:abstractNumId w:val="4"/>
  </w:num>
  <w:num w:numId="9" w16cid:durableId="275526605">
    <w:abstractNumId w:val="10"/>
  </w:num>
  <w:num w:numId="10" w16cid:durableId="991636772">
    <w:abstractNumId w:val="4"/>
  </w:num>
  <w:num w:numId="11" w16cid:durableId="605120452">
    <w:abstractNumId w:val="1"/>
  </w:num>
  <w:num w:numId="12" w16cid:durableId="2022706385">
    <w:abstractNumId w:val="0"/>
  </w:num>
  <w:num w:numId="13" w16cid:durableId="173974450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397"/>
    <w:rsid w:val="00000470"/>
    <w:rsid w:val="00013483"/>
    <w:rsid w:val="00020D89"/>
    <w:rsid w:val="000227EC"/>
    <w:rsid w:val="00027F98"/>
    <w:rsid w:val="00032062"/>
    <w:rsid w:val="00032919"/>
    <w:rsid w:val="0003293C"/>
    <w:rsid w:val="00046146"/>
    <w:rsid w:val="00047A10"/>
    <w:rsid w:val="0005032D"/>
    <w:rsid w:val="000527DB"/>
    <w:rsid w:val="0005622E"/>
    <w:rsid w:val="000776B2"/>
    <w:rsid w:val="000823F4"/>
    <w:rsid w:val="00083BBB"/>
    <w:rsid w:val="000A4F6D"/>
    <w:rsid w:val="000B47C0"/>
    <w:rsid w:val="000B49B5"/>
    <w:rsid w:val="000C3C6F"/>
    <w:rsid w:val="000D5750"/>
    <w:rsid w:val="000E75C9"/>
    <w:rsid w:val="000E794B"/>
    <w:rsid w:val="000F0472"/>
    <w:rsid w:val="000F04A8"/>
    <w:rsid w:val="0010060F"/>
    <w:rsid w:val="00103865"/>
    <w:rsid w:val="001229CB"/>
    <w:rsid w:val="00127432"/>
    <w:rsid w:val="00134F58"/>
    <w:rsid w:val="00137F91"/>
    <w:rsid w:val="0015453D"/>
    <w:rsid w:val="00155158"/>
    <w:rsid w:val="001602C7"/>
    <w:rsid w:val="00160634"/>
    <w:rsid w:val="00160B66"/>
    <w:rsid w:val="00162F05"/>
    <w:rsid w:val="00164D24"/>
    <w:rsid w:val="00172ACD"/>
    <w:rsid w:val="001A0D20"/>
    <w:rsid w:val="001B629F"/>
    <w:rsid w:val="001B7D35"/>
    <w:rsid w:val="001C27B2"/>
    <w:rsid w:val="001D3F7C"/>
    <w:rsid w:val="001E072E"/>
    <w:rsid w:val="001E4516"/>
    <w:rsid w:val="001F6669"/>
    <w:rsid w:val="00216473"/>
    <w:rsid w:val="00220200"/>
    <w:rsid w:val="00221D28"/>
    <w:rsid w:val="00235746"/>
    <w:rsid w:val="002358F0"/>
    <w:rsid w:val="00241D02"/>
    <w:rsid w:val="00244502"/>
    <w:rsid w:val="00250668"/>
    <w:rsid w:val="0025087F"/>
    <w:rsid w:val="00251B5D"/>
    <w:rsid w:val="002562BB"/>
    <w:rsid w:val="00277D03"/>
    <w:rsid w:val="002808D2"/>
    <w:rsid w:val="00280F03"/>
    <w:rsid w:val="002835E2"/>
    <w:rsid w:val="00286418"/>
    <w:rsid w:val="0029151E"/>
    <w:rsid w:val="00294A71"/>
    <w:rsid w:val="002A2D72"/>
    <w:rsid w:val="002D1EF8"/>
    <w:rsid w:val="002D6BE3"/>
    <w:rsid w:val="002E0472"/>
    <w:rsid w:val="002E6553"/>
    <w:rsid w:val="002E6F14"/>
    <w:rsid w:val="002E752D"/>
    <w:rsid w:val="002E7E3F"/>
    <w:rsid w:val="002F48A9"/>
    <w:rsid w:val="00301289"/>
    <w:rsid w:val="0031419D"/>
    <w:rsid w:val="0032783B"/>
    <w:rsid w:val="00351D54"/>
    <w:rsid w:val="00353E84"/>
    <w:rsid w:val="00354095"/>
    <w:rsid w:val="00356C2C"/>
    <w:rsid w:val="00356ECB"/>
    <w:rsid w:val="00357E56"/>
    <w:rsid w:val="003706AA"/>
    <w:rsid w:val="00377FFC"/>
    <w:rsid w:val="00380481"/>
    <w:rsid w:val="00391B9E"/>
    <w:rsid w:val="003A196B"/>
    <w:rsid w:val="003A438C"/>
    <w:rsid w:val="003A5040"/>
    <w:rsid w:val="003B6C4F"/>
    <w:rsid w:val="003B6DDA"/>
    <w:rsid w:val="003C54AB"/>
    <w:rsid w:val="003E07F3"/>
    <w:rsid w:val="003E3751"/>
    <w:rsid w:val="003E56BC"/>
    <w:rsid w:val="004014C2"/>
    <w:rsid w:val="00407D0F"/>
    <w:rsid w:val="0041241A"/>
    <w:rsid w:val="00416727"/>
    <w:rsid w:val="0041705C"/>
    <w:rsid w:val="00420A42"/>
    <w:rsid w:val="004254FC"/>
    <w:rsid w:val="004263C3"/>
    <w:rsid w:val="00432199"/>
    <w:rsid w:val="004415A6"/>
    <w:rsid w:val="00443A04"/>
    <w:rsid w:val="00445198"/>
    <w:rsid w:val="0044554E"/>
    <w:rsid w:val="0046270B"/>
    <w:rsid w:val="00470115"/>
    <w:rsid w:val="0047108D"/>
    <w:rsid w:val="004775FD"/>
    <w:rsid w:val="0048685A"/>
    <w:rsid w:val="004A3C13"/>
    <w:rsid w:val="004A59D1"/>
    <w:rsid w:val="004B3695"/>
    <w:rsid w:val="004B43FA"/>
    <w:rsid w:val="004B65B0"/>
    <w:rsid w:val="004C47C3"/>
    <w:rsid w:val="004E7790"/>
    <w:rsid w:val="004F0C5F"/>
    <w:rsid w:val="004F5820"/>
    <w:rsid w:val="005074B0"/>
    <w:rsid w:val="00510276"/>
    <w:rsid w:val="00515080"/>
    <w:rsid w:val="005207F8"/>
    <w:rsid w:val="00525B52"/>
    <w:rsid w:val="00531586"/>
    <w:rsid w:val="0053302F"/>
    <w:rsid w:val="0056034E"/>
    <w:rsid w:val="005630F4"/>
    <w:rsid w:val="00565C21"/>
    <w:rsid w:val="005700FE"/>
    <w:rsid w:val="00570EC1"/>
    <w:rsid w:val="005861D3"/>
    <w:rsid w:val="005913BB"/>
    <w:rsid w:val="00591C59"/>
    <w:rsid w:val="005973CC"/>
    <w:rsid w:val="005B3FEE"/>
    <w:rsid w:val="005B6DB8"/>
    <w:rsid w:val="005C2430"/>
    <w:rsid w:val="005C597C"/>
    <w:rsid w:val="005C7D75"/>
    <w:rsid w:val="005D4190"/>
    <w:rsid w:val="005D595E"/>
    <w:rsid w:val="005D6314"/>
    <w:rsid w:val="005D6A1F"/>
    <w:rsid w:val="005F5ABB"/>
    <w:rsid w:val="0061609B"/>
    <w:rsid w:val="006169D3"/>
    <w:rsid w:val="006210FD"/>
    <w:rsid w:val="00621380"/>
    <w:rsid w:val="006312B9"/>
    <w:rsid w:val="00640AB0"/>
    <w:rsid w:val="006437A4"/>
    <w:rsid w:val="00656B6D"/>
    <w:rsid w:val="006630D8"/>
    <w:rsid w:val="00667FCA"/>
    <w:rsid w:val="006705F1"/>
    <w:rsid w:val="0068477D"/>
    <w:rsid w:val="006862CF"/>
    <w:rsid w:val="00690B9F"/>
    <w:rsid w:val="006921E3"/>
    <w:rsid w:val="006A457F"/>
    <w:rsid w:val="006D0B87"/>
    <w:rsid w:val="006D13ED"/>
    <w:rsid w:val="006D52BB"/>
    <w:rsid w:val="006E3DE4"/>
    <w:rsid w:val="006E4D3C"/>
    <w:rsid w:val="006F5D2A"/>
    <w:rsid w:val="0071497D"/>
    <w:rsid w:val="00714F1A"/>
    <w:rsid w:val="00725815"/>
    <w:rsid w:val="007507CC"/>
    <w:rsid w:val="00753210"/>
    <w:rsid w:val="007562A0"/>
    <w:rsid w:val="007659B8"/>
    <w:rsid w:val="007660E0"/>
    <w:rsid w:val="00767325"/>
    <w:rsid w:val="00767AA8"/>
    <w:rsid w:val="007711F8"/>
    <w:rsid w:val="007835E4"/>
    <w:rsid w:val="007908B1"/>
    <w:rsid w:val="00795495"/>
    <w:rsid w:val="007A24D8"/>
    <w:rsid w:val="007B24A5"/>
    <w:rsid w:val="007B28D3"/>
    <w:rsid w:val="007E69E5"/>
    <w:rsid w:val="007F3926"/>
    <w:rsid w:val="007F56C0"/>
    <w:rsid w:val="00800A66"/>
    <w:rsid w:val="00802105"/>
    <w:rsid w:val="00816687"/>
    <w:rsid w:val="0083452B"/>
    <w:rsid w:val="00837F79"/>
    <w:rsid w:val="00872918"/>
    <w:rsid w:val="008876DB"/>
    <w:rsid w:val="008951F4"/>
    <w:rsid w:val="00897B1D"/>
    <w:rsid w:val="008A61BC"/>
    <w:rsid w:val="008A73B0"/>
    <w:rsid w:val="008C1FBF"/>
    <w:rsid w:val="008D441D"/>
    <w:rsid w:val="008F1A0E"/>
    <w:rsid w:val="008F2125"/>
    <w:rsid w:val="008F2175"/>
    <w:rsid w:val="00903B27"/>
    <w:rsid w:val="00914A59"/>
    <w:rsid w:val="0092164B"/>
    <w:rsid w:val="00922EFF"/>
    <w:rsid w:val="00927564"/>
    <w:rsid w:val="00935411"/>
    <w:rsid w:val="00941A20"/>
    <w:rsid w:val="00946B03"/>
    <w:rsid w:val="00950288"/>
    <w:rsid w:val="0095153E"/>
    <w:rsid w:val="00957F08"/>
    <w:rsid w:val="00962CCD"/>
    <w:rsid w:val="00965D41"/>
    <w:rsid w:val="00967CC1"/>
    <w:rsid w:val="0098367B"/>
    <w:rsid w:val="00983C67"/>
    <w:rsid w:val="0098588B"/>
    <w:rsid w:val="00985D2C"/>
    <w:rsid w:val="00993A68"/>
    <w:rsid w:val="00995288"/>
    <w:rsid w:val="00995722"/>
    <w:rsid w:val="009A4AAB"/>
    <w:rsid w:val="009A5E1B"/>
    <w:rsid w:val="009A7C3C"/>
    <w:rsid w:val="009B5D34"/>
    <w:rsid w:val="009C0BA5"/>
    <w:rsid w:val="009C7990"/>
    <w:rsid w:val="009D038D"/>
    <w:rsid w:val="009D1EC4"/>
    <w:rsid w:val="009D655D"/>
    <w:rsid w:val="009E233A"/>
    <w:rsid w:val="009E505C"/>
    <w:rsid w:val="009E5374"/>
    <w:rsid w:val="009F18D7"/>
    <w:rsid w:val="00A14CFE"/>
    <w:rsid w:val="00A17856"/>
    <w:rsid w:val="00A27A77"/>
    <w:rsid w:val="00A34F45"/>
    <w:rsid w:val="00A35EA6"/>
    <w:rsid w:val="00A41C6A"/>
    <w:rsid w:val="00A429A9"/>
    <w:rsid w:val="00A46285"/>
    <w:rsid w:val="00A50FAE"/>
    <w:rsid w:val="00A520D1"/>
    <w:rsid w:val="00A550D7"/>
    <w:rsid w:val="00A5641E"/>
    <w:rsid w:val="00A57867"/>
    <w:rsid w:val="00A70CC8"/>
    <w:rsid w:val="00A719A3"/>
    <w:rsid w:val="00A91A45"/>
    <w:rsid w:val="00A951AC"/>
    <w:rsid w:val="00AA25AD"/>
    <w:rsid w:val="00AA628D"/>
    <w:rsid w:val="00AB49A1"/>
    <w:rsid w:val="00AB63F6"/>
    <w:rsid w:val="00AB66B2"/>
    <w:rsid w:val="00AC0660"/>
    <w:rsid w:val="00AC0A01"/>
    <w:rsid w:val="00AC0AAE"/>
    <w:rsid w:val="00AC18F5"/>
    <w:rsid w:val="00AC2E00"/>
    <w:rsid w:val="00AC3D6B"/>
    <w:rsid w:val="00AD0E39"/>
    <w:rsid w:val="00AD1D81"/>
    <w:rsid w:val="00AD2813"/>
    <w:rsid w:val="00AD65C9"/>
    <w:rsid w:val="00AE6873"/>
    <w:rsid w:val="00AF0312"/>
    <w:rsid w:val="00AF068C"/>
    <w:rsid w:val="00AF0A4E"/>
    <w:rsid w:val="00AF0F37"/>
    <w:rsid w:val="00AF6397"/>
    <w:rsid w:val="00B02D9A"/>
    <w:rsid w:val="00B1694D"/>
    <w:rsid w:val="00B23CA9"/>
    <w:rsid w:val="00B42315"/>
    <w:rsid w:val="00B457F8"/>
    <w:rsid w:val="00B46ED0"/>
    <w:rsid w:val="00B47254"/>
    <w:rsid w:val="00B53540"/>
    <w:rsid w:val="00B57B11"/>
    <w:rsid w:val="00B63D57"/>
    <w:rsid w:val="00B662BC"/>
    <w:rsid w:val="00B8587B"/>
    <w:rsid w:val="00B877B7"/>
    <w:rsid w:val="00B928F2"/>
    <w:rsid w:val="00B9639A"/>
    <w:rsid w:val="00BA1871"/>
    <w:rsid w:val="00BA3111"/>
    <w:rsid w:val="00BC78B6"/>
    <w:rsid w:val="00BD0063"/>
    <w:rsid w:val="00BF0C16"/>
    <w:rsid w:val="00C00E36"/>
    <w:rsid w:val="00C021A4"/>
    <w:rsid w:val="00C0475F"/>
    <w:rsid w:val="00C05DCB"/>
    <w:rsid w:val="00C152A8"/>
    <w:rsid w:val="00C248C3"/>
    <w:rsid w:val="00C275F5"/>
    <w:rsid w:val="00C27A79"/>
    <w:rsid w:val="00C31B5C"/>
    <w:rsid w:val="00C3481B"/>
    <w:rsid w:val="00C3518A"/>
    <w:rsid w:val="00C42612"/>
    <w:rsid w:val="00C42F59"/>
    <w:rsid w:val="00C45199"/>
    <w:rsid w:val="00C50DF1"/>
    <w:rsid w:val="00C552E6"/>
    <w:rsid w:val="00C57645"/>
    <w:rsid w:val="00C6594E"/>
    <w:rsid w:val="00C66FC0"/>
    <w:rsid w:val="00C721F8"/>
    <w:rsid w:val="00C74D12"/>
    <w:rsid w:val="00C83FF6"/>
    <w:rsid w:val="00C85290"/>
    <w:rsid w:val="00CA120D"/>
    <w:rsid w:val="00CB0BEA"/>
    <w:rsid w:val="00CB4478"/>
    <w:rsid w:val="00CB45AB"/>
    <w:rsid w:val="00CB5283"/>
    <w:rsid w:val="00CC26E5"/>
    <w:rsid w:val="00CC476E"/>
    <w:rsid w:val="00CC7C2D"/>
    <w:rsid w:val="00CC7DAC"/>
    <w:rsid w:val="00CF075E"/>
    <w:rsid w:val="00CF2CFF"/>
    <w:rsid w:val="00D031B9"/>
    <w:rsid w:val="00D31CFF"/>
    <w:rsid w:val="00D34D95"/>
    <w:rsid w:val="00D3610D"/>
    <w:rsid w:val="00D40DEC"/>
    <w:rsid w:val="00D456BB"/>
    <w:rsid w:val="00D45B77"/>
    <w:rsid w:val="00D509A4"/>
    <w:rsid w:val="00D5357A"/>
    <w:rsid w:val="00D60E79"/>
    <w:rsid w:val="00D616F6"/>
    <w:rsid w:val="00D61A95"/>
    <w:rsid w:val="00D679F3"/>
    <w:rsid w:val="00D7261D"/>
    <w:rsid w:val="00D74B05"/>
    <w:rsid w:val="00D74E63"/>
    <w:rsid w:val="00D8203D"/>
    <w:rsid w:val="00D94FF6"/>
    <w:rsid w:val="00DA4030"/>
    <w:rsid w:val="00DA59E4"/>
    <w:rsid w:val="00DB41B5"/>
    <w:rsid w:val="00DC5B83"/>
    <w:rsid w:val="00DC61EA"/>
    <w:rsid w:val="00DD269C"/>
    <w:rsid w:val="00DD579F"/>
    <w:rsid w:val="00DD68E3"/>
    <w:rsid w:val="00DE1253"/>
    <w:rsid w:val="00DE322F"/>
    <w:rsid w:val="00DF0EA3"/>
    <w:rsid w:val="00DF3E58"/>
    <w:rsid w:val="00DF7B88"/>
    <w:rsid w:val="00E021B9"/>
    <w:rsid w:val="00E058B1"/>
    <w:rsid w:val="00E12146"/>
    <w:rsid w:val="00E17D11"/>
    <w:rsid w:val="00E20C23"/>
    <w:rsid w:val="00E30F9C"/>
    <w:rsid w:val="00E36866"/>
    <w:rsid w:val="00E460DA"/>
    <w:rsid w:val="00E51E76"/>
    <w:rsid w:val="00E572E0"/>
    <w:rsid w:val="00E574EE"/>
    <w:rsid w:val="00E67FCF"/>
    <w:rsid w:val="00E705B7"/>
    <w:rsid w:val="00E8253D"/>
    <w:rsid w:val="00E85B5E"/>
    <w:rsid w:val="00E92BB5"/>
    <w:rsid w:val="00E92F87"/>
    <w:rsid w:val="00E973B7"/>
    <w:rsid w:val="00EA5BFA"/>
    <w:rsid w:val="00EA6BD7"/>
    <w:rsid w:val="00EB4D89"/>
    <w:rsid w:val="00EB4F8F"/>
    <w:rsid w:val="00EE6519"/>
    <w:rsid w:val="00EE7B1E"/>
    <w:rsid w:val="00EF6268"/>
    <w:rsid w:val="00EF7233"/>
    <w:rsid w:val="00F04598"/>
    <w:rsid w:val="00F10A3D"/>
    <w:rsid w:val="00F11B93"/>
    <w:rsid w:val="00F13B8C"/>
    <w:rsid w:val="00F15DD8"/>
    <w:rsid w:val="00F17A5C"/>
    <w:rsid w:val="00F20E4D"/>
    <w:rsid w:val="00F21E8E"/>
    <w:rsid w:val="00F23599"/>
    <w:rsid w:val="00F35E0F"/>
    <w:rsid w:val="00F3783D"/>
    <w:rsid w:val="00F46089"/>
    <w:rsid w:val="00F51341"/>
    <w:rsid w:val="00F60973"/>
    <w:rsid w:val="00F669AB"/>
    <w:rsid w:val="00F70B0C"/>
    <w:rsid w:val="00F71D5E"/>
    <w:rsid w:val="00F729D1"/>
    <w:rsid w:val="00F7472B"/>
    <w:rsid w:val="00F74F2C"/>
    <w:rsid w:val="00F76A17"/>
    <w:rsid w:val="00F80438"/>
    <w:rsid w:val="00F81E0B"/>
    <w:rsid w:val="00F82795"/>
    <w:rsid w:val="00F8713D"/>
    <w:rsid w:val="00F957AF"/>
    <w:rsid w:val="00FA0172"/>
    <w:rsid w:val="00FA3CEB"/>
    <w:rsid w:val="00FA7CEF"/>
    <w:rsid w:val="00FB0082"/>
    <w:rsid w:val="00FB0E6D"/>
    <w:rsid w:val="00FC3DB6"/>
    <w:rsid w:val="00FD210F"/>
    <w:rsid w:val="00FE3BC2"/>
    <w:rsid w:val="00FE4168"/>
    <w:rsid w:val="00FE4E70"/>
    <w:rsid w:val="00FE729E"/>
    <w:rsid w:val="00FF5E8C"/>
    <w:rsid w:val="138E89B2"/>
    <w:rsid w:val="1F5A6B26"/>
    <w:rsid w:val="23B0FF39"/>
    <w:rsid w:val="252F14B1"/>
    <w:rsid w:val="39D21F18"/>
    <w:rsid w:val="3FE00C09"/>
    <w:rsid w:val="40868777"/>
    <w:rsid w:val="4BAE22D7"/>
    <w:rsid w:val="651251E8"/>
    <w:rsid w:val="7AB79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B3A2BC"/>
  <w14:defaultImageDpi w14:val="0"/>
  <w15:docId w15:val="{71ECEB21-1C5E-4011-A32C-C29171BC0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3CC"/>
    <w:pPr>
      <w:spacing w:after="0" w:line="240" w:lineRule="auto"/>
      <w:jc w:val="both"/>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6397"/>
    <w:pPr>
      <w:tabs>
        <w:tab w:val="center" w:pos="4680"/>
        <w:tab w:val="right" w:pos="9360"/>
      </w:tabs>
    </w:pPr>
  </w:style>
  <w:style w:type="character" w:customStyle="1" w:styleId="HeaderChar">
    <w:name w:val="Header Char"/>
    <w:basedOn w:val="DefaultParagraphFont"/>
    <w:link w:val="Header"/>
    <w:uiPriority w:val="99"/>
    <w:locked/>
    <w:rsid w:val="00AF6397"/>
    <w:rPr>
      <w:rFonts w:cs="Times New Roman"/>
    </w:rPr>
  </w:style>
  <w:style w:type="paragraph" w:styleId="Footer">
    <w:name w:val="footer"/>
    <w:basedOn w:val="Normal"/>
    <w:link w:val="FooterChar"/>
    <w:uiPriority w:val="99"/>
    <w:unhideWhenUsed/>
    <w:rsid w:val="00AF6397"/>
    <w:pPr>
      <w:tabs>
        <w:tab w:val="center" w:pos="4680"/>
        <w:tab w:val="right" w:pos="9360"/>
      </w:tabs>
    </w:pPr>
  </w:style>
  <w:style w:type="character" w:customStyle="1" w:styleId="FooterChar">
    <w:name w:val="Footer Char"/>
    <w:basedOn w:val="DefaultParagraphFont"/>
    <w:link w:val="Footer"/>
    <w:uiPriority w:val="99"/>
    <w:locked/>
    <w:rsid w:val="00AF6397"/>
    <w:rPr>
      <w:rFonts w:cs="Times New Roman"/>
    </w:rPr>
  </w:style>
  <w:style w:type="character" w:styleId="Hyperlink">
    <w:name w:val="Hyperlink"/>
    <w:basedOn w:val="DefaultParagraphFont"/>
    <w:uiPriority w:val="99"/>
    <w:unhideWhenUsed/>
    <w:rsid w:val="0010060F"/>
    <w:rPr>
      <w:rFonts w:cs="Times New Roman"/>
      <w:color w:val="0563C1"/>
      <w:u w:val="single"/>
    </w:rPr>
  </w:style>
  <w:style w:type="paragraph" w:styleId="ListParagraph">
    <w:name w:val="List Paragraph"/>
    <w:basedOn w:val="Normal"/>
    <w:uiPriority w:val="34"/>
    <w:qFormat/>
    <w:rsid w:val="0010060F"/>
    <w:pPr>
      <w:spacing w:after="80" w:line="256" w:lineRule="auto"/>
      <w:ind w:left="720"/>
      <w:contextualSpacing/>
    </w:pPr>
  </w:style>
  <w:style w:type="paragraph" w:styleId="NoSpacing">
    <w:name w:val="No Spacing"/>
    <w:uiPriority w:val="1"/>
    <w:qFormat/>
    <w:rsid w:val="002E7E3F"/>
    <w:pPr>
      <w:spacing w:after="0" w:line="240" w:lineRule="auto"/>
    </w:pPr>
    <w:rPr>
      <w:rFonts w:eastAsiaTheme="minorHAnsi" w:cstheme="minorBidi"/>
      <w:lang w:val="sr-Latn-CS"/>
    </w:rPr>
  </w:style>
  <w:style w:type="character" w:styleId="UnresolvedMention">
    <w:name w:val="Unresolved Mention"/>
    <w:basedOn w:val="DefaultParagraphFont"/>
    <w:uiPriority w:val="99"/>
    <w:semiHidden/>
    <w:unhideWhenUsed/>
    <w:rsid w:val="00D820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5900482">
      <w:bodyDiv w:val="1"/>
      <w:marLeft w:val="0"/>
      <w:marRight w:val="0"/>
      <w:marTop w:val="0"/>
      <w:marBottom w:val="0"/>
      <w:divBdr>
        <w:top w:val="none" w:sz="0" w:space="0" w:color="auto"/>
        <w:left w:val="none" w:sz="0" w:space="0" w:color="auto"/>
        <w:bottom w:val="none" w:sz="0" w:space="0" w:color="auto"/>
        <w:right w:val="none" w:sz="0" w:space="0" w:color="auto"/>
      </w:divBdr>
    </w:div>
    <w:div w:id="906458861">
      <w:bodyDiv w:val="1"/>
      <w:marLeft w:val="0"/>
      <w:marRight w:val="0"/>
      <w:marTop w:val="0"/>
      <w:marBottom w:val="0"/>
      <w:divBdr>
        <w:top w:val="none" w:sz="0" w:space="0" w:color="auto"/>
        <w:left w:val="none" w:sz="0" w:space="0" w:color="auto"/>
        <w:bottom w:val="none" w:sz="0" w:space="0" w:color="auto"/>
        <w:right w:val="none" w:sz="0" w:space="0" w:color="auto"/>
      </w:divBdr>
    </w:div>
    <w:div w:id="1104617577">
      <w:bodyDiv w:val="1"/>
      <w:marLeft w:val="0"/>
      <w:marRight w:val="0"/>
      <w:marTop w:val="0"/>
      <w:marBottom w:val="0"/>
      <w:divBdr>
        <w:top w:val="none" w:sz="0" w:space="0" w:color="auto"/>
        <w:left w:val="none" w:sz="0" w:space="0" w:color="auto"/>
        <w:bottom w:val="none" w:sz="0" w:space="0" w:color="auto"/>
        <w:right w:val="none" w:sz="0" w:space="0" w:color="auto"/>
      </w:divBdr>
    </w:div>
    <w:div w:id="167707855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fi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fi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turizam@litas.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fif"/><Relationship Id="rId5" Type="http://schemas.openxmlformats.org/officeDocument/2006/relationships/numbering" Target="numbering.xml"/><Relationship Id="rId15" Type="http://schemas.openxmlformats.org/officeDocument/2006/relationships/hyperlink" Target="http://www.litasturizam.r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uropa.r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3F6DFC299CAAD4FBA3FF0195F7DDA71" ma:contentTypeVersion="9" ma:contentTypeDescription="Create a new document." ma:contentTypeScope="" ma:versionID="e3b221f6a6b98dbd5078fe4d31600079">
  <xsd:schema xmlns:xsd="http://www.w3.org/2001/XMLSchema" xmlns:xs="http://www.w3.org/2001/XMLSchema" xmlns:p="http://schemas.microsoft.com/office/2006/metadata/properties" xmlns:ns2="341f74c3-11ad-4150-a795-e72884bd00c7" xmlns:ns3="d9b25d5f-fd14-4ed8-8103-75c5876fc67f" xmlns:ns4="41c54a08-1177-4f13-a59a-c87908ce19da" targetNamespace="http://schemas.microsoft.com/office/2006/metadata/properties" ma:root="true" ma:fieldsID="966d8a05c08b73499cf3f32312fe3c99" ns2:_="" ns3:_="" ns4:_="">
    <xsd:import namespace="341f74c3-11ad-4150-a795-e72884bd00c7"/>
    <xsd:import namespace="d9b25d5f-fd14-4ed8-8103-75c5876fc67f"/>
    <xsd:import namespace="41c54a08-1177-4f13-a59a-c87908ce19d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1f74c3-11ad-4150-a795-e72884bd00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b25d5f-fd14-4ed8-8103-75c5876fc67f" elementFormDefault="qualified">
    <xsd:import namespace="http://schemas.microsoft.com/office/2006/documentManagement/types"/>
    <xsd:import namespace="http://schemas.microsoft.com/office/infopath/2007/PartnerControls"/>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c00df63-b1af-497b-94fb-1d8074dd84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c54a08-1177-4f13-a59a-c87908ce19d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f1024d5-60a2-4f40-88af-10f588c71e6b}" ma:internalName="TaxCatchAll" ma:showField="CatchAllData" ma:web="41c54a08-1177-4f13-a59a-c87908ce19da">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9b25d5f-fd14-4ed8-8103-75c5876fc67f">
      <Terms xmlns="http://schemas.microsoft.com/office/infopath/2007/PartnerControls"/>
    </lcf76f155ced4ddcb4097134ff3c332f>
    <TaxCatchAll xmlns="41c54a08-1177-4f13-a59a-c87908ce19d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8B1831-29CF-40BD-9D70-89511F45AFB8}">
  <ds:schemaRefs>
    <ds:schemaRef ds:uri="http://schemas.openxmlformats.org/officeDocument/2006/bibliography"/>
  </ds:schemaRefs>
</ds:datastoreItem>
</file>

<file path=customXml/itemProps2.xml><?xml version="1.0" encoding="utf-8"?>
<ds:datastoreItem xmlns:ds="http://schemas.openxmlformats.org/officeDocument/2006/customXml" ds:itemID="{79867CC8-08FA-44AE-B09D-BB1EB811BB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1f74c3-11ad-4150-a795-e72884bd00c7"/>
    <ds:schemaRef ds:uri="d9b25d5f-fd14-4ed8-8103-75c5876fc67f"/>
    <ds:schemaRef ds:uri="41c54a08-1177-4f13-a59a-c87908ce19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9F6188-51D3-44BE-BBC6-BE7C96594A2D}">
  <ds:schemaRefs>
    <ds:schemaRef ds:uri="http://schemas.microsoft.com/office/2006/metadata/properties"/>
    <ds:schemaRef ds:uri="http://schemas.microsoft.com/office/infopath/2007/PartnerControls"/>
    <ds:schemaRef ds:uri="d9b25d5f-fd14-4ed8-8103-75c5876fc67f"/>
    <ds:schemaRef ds:uri="41c54a08-1177-4f13-a59a-c87908ce19da"/>
  </ds:schemaRefs>
</ds:datastoreItem>
</file>

<file path=customXml/itemProps4.xml><?xml version="1.0" encoding="utf-8"?>
<ds:datastoreItem xmlns:ds="http://schemas.openxmlformats.org/officeDocument/2006/customXml" ds:itemID="{10485DC6-DEC5-4D07-A83A-1BCE80D9C9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1319</Words>
  <Characters>8496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Stojkovic</dc:creator>
  <cp:keywords/>
  <dc:description/>
  <cp:lastModifiedBy>Gordana Anđelić</cp:lastModifiedBy>
  <cp:revision>13</cp:revision>
  <cp:lastPrinted>2024-08-28T13:10:00Z</cp:lastPrinted>
  <dcterms:created xsi:type="dcterms:W3CDTF">2025-07-29T09:56:00Z</dcterms:created>
  <dcterms:modified xsi:type="dcterms:W3CDTF">2025-07-29T13:18:00Z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0x010100D3F6DFC299CAAD4FBA3FF0195F7DDA71</vt:lpwstr>
  </property>
  <property fmtid="{D5CDD505-2E9C-101B-9397-08002B2CF9AE}" pid="3" name="MediaServiceImageTags">
    <vt:lpwstr/>
  </property>
</Properties>
</file>