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4C24C" w14:textId="6371A534" w:rsidR="00080FAB" w:rsidRPr="0073036C" w:rsidRDefault="0073036C" w:rsidP="0073036C">
      <w:pPr>
        <w:jc w:val="center"/>
        <w:rPr>
          <w:rFonts w:ascii="Cera Pro" w:hAnsi="Cera Pro"/>
          <w:b/>
          <w:color w:val="009999"/>
          <w:sz w:val="50"/>
          <w:szCs w:val="50"/>
          <w:lang w:val="sr-Latn-RS"/>
        </w:rPr>
      </w:pPr>
      <w:r>
        <w:rPr>
          <w:rFonts w:ascii="Cera Pro" w:hAnsi="Cera Pro"/>
          <w:b/>
          <w:color w:val="009999"/>
          <w:sz w:val="50"/>
          <w:szCs w:val="50"/>
          <w:lang w:val="sr-Latn-RS"/>
        </w:rPr>
        <w:t>SKOPLJE</w:t>
      </w:r>
    </w:p>
    <w:p w14:paraId="448E3245" w14:textId="5DCAC32E" w:rsidR="00A71B2B" w:rsidRPr="000460C4" w:rsidRDefault="00032919" w:rsidP="00A71B2B">
      <w:pPr>
        <w:spacing w:after="160"/>
        <w:jc w:val="left"/>
        <w:rPr>
          <w:rFonts w:ascii="Cera Pro" w:hAnsi="Cera Pro"/>
          <w:b/>
          <w:color w:val="783DFF"/>
          <w:sz w:val="24"/>
          <w:szCs w:val="24"/>
          <w:lang w:val="sr-Latn-RS"/>
        </w:rPr>
      </w:pPr>
      <w:r w:rsidRPr="00915854">
        <w:rPr>
          <w:rFonts w:ascii="Cera Pro" w:hAnsi="Cera Pro"/>
          <w:b/>
          <w:color w:val="009999"/>
          <w:lang w:val="sr-Latn-RS"/>
        </w:rPr>
        <w:t>DATUMI REALIZACIJE</w:t>
      </w:r>
      <w:r w:rsidR="00233890" w:rsidRPr="00915854">
        <w:rPr>
          <w:rFonts w:ascii="Cera Pro" w:hAnsi="Cera Pro"/>
          <w:b/>
          <w:color w:val="009999"/>
          <w:lang w:val="sr-Latn-RS"/>
        </w:rPr>
        <w:t xml:space="preserve"> </w:t>
      </w:r>
      <w:r w:rsidR="00CC3CEB" w:rsidRPr="00915854">
        <w:rPr>
          <w:rFonts w:ascii="Cera Pro" w:hAnsi="Cera Pro"/>
          <w:b/>
          <w:color w:val="009999"/>
          <w:lang w:val="sr-Latn-RS"/>
        </w:rPr>
        <w:t xml:space="preserve"> </w:t>
      </w:r>
      <w:r w:rsidR="004E6325">
        <w:rPr>
          <w:rFonts w:ascii="Cera Pro" w:hAnsi="Cera Pro"/>
          <w:b/>
          <w:color w:val="009999"/>
          <w:sz w:val="24"/>
          <w:szCs w:val="24"/>
          <w:lang w:val="sr-Latn-RS"/>
        </w:rPr>
        <w:t>21.mart</w:t>
      </w:r>
      <w:r w:rsidR="00E53A6F" w:rsidRPr="00915854">
        <w:rPr>
          <w:rFonts w:ascii="Cera Pro" w:hAnsi="Cera Pro"/>
          <w:b/>
          <w:color w:val="009999"/>
          <w:sz w:val="24"/>
          <w:szCs w:val="24"/>
          <w:lang w:val="sr-Latn-RS"/>
        </w:rPr>
        <w:t xml:space="preserve"> </w:t>
      </w:r>
      <w:r w:rsidR="00CC3CEB" w:rsidRPr="00915854">
        <w:rPr>
          <w:rFonts w:ascii="Cera Pro" w:hAnsi="Cera Pro"/>
          <w:b/>
          <w:color w:val="009999"/>
          <w:sz w:val="24"/>
          <w:szCs w:val="24"/>
          <w:lang w:val="sr-Latn-RS"/>
        </w:rPr>
        <w:t>202</w:t>
      </w:r>
      <w:r w:rsidR="004E6325">
        <w:rPr>
          <w:rFonts w:ascii="Cera Pro" w:hAnsi="Cera Pro"/>
          <w:b/>
          <w:color w:val="009999"/>
          <w:sz w:val="24"/>
          <w:szCs w:val="24"/>
          <w:lang w:val="sr-Latn-RS"/>
        </w:rPr>
        <w:t>6</w:t>
      </w:r>
      <w:r w:rsidR="0008122F" w:rsidRPr="00915854">
        <w:rPr>
          <w:rFonts w:ascii="Cera Pro" w:hAnsi="Cera Pro"/>
          <w:b/>
          <w:color w:val="009999"/>
          <w:sz w:val="24"/>
          <w:szCs w:val="24"/>
          <w:lang w:val="sr-Latn-RS"/>
        </w:rPr>
        <w:t>.</w:t>
      </w:r>
    </w:p>
    <w:p w14:paraId="7A5ADB90" w14:textId="79ACAE78" w:rsidR="006C41F0" w:rsidRPr="000460C4" w:rsidRDefault="004D4193" w:rsidP="00095A7B">
      <w:pPr>
        <w:shd w:val="clear" w:color="auto" w:fill="FFFFFF"/>
        <w:jc w:val="left"/>
        <w:rPr>
          <w:rFonts w:ascii="Cera Pro" w:eastAsia="Times New Roman" w:hAnsi="Cera Pro" w:cs="Arial"/>
          <w:color w:val="797979"/>
          <w:sz w:val="18"/>
          <w:szCs w:val="18"/>
          <w:lang w:val="sr-Latn-RS" w:eastAsia="sr-Latn-RS"/>
        </w:rPr>
      </w:pPr>
      <w:r w:rsidRPr="004D4193">
        <w:rPr>
          <w:rFonts w:ascii="Cera Pro" w:eastAsia="Times New Roman" w:hAnsi="Cera Pro" w:cs="Arial"/>
          <w:color w:val="009999"/>
          <w:sz w:val="18"/>
          <w:szCs w:val="18"/>
          <w:lang w:val="sr-Latn-RS" w:eastAsia="sr-Latn-RS"/>
        </w:rPr>
        <w:t xml:space="preserve">Otkrijte Skoplje kroz jednodnevni izlet i uživajte u autentičnom makedonskom duhu, gostoprimstvu i bogatoj istoriji! Prošetajte starim gradom, posetite Kameni most, </w:t>
      </w:r>
      <w:proofErr w:type="spellStart"/>
      <w:r w:rsidRPr="004D4193">
        <w:rPr>
          <w:rFonts w:ascii="Cera Pro" w:eastAsia="Times New Roman" w:hAnsi="Cera Pro" w:cs="Arial"/>
          <w:color w:val="009999"/>
          <w:sz w:val="18"/>
          <w:szCs w:val="18"/>
          <w:lang w:val="sr-Latn-RS" w:eastAsia="sr-Latn-RS"/>
        </w:rPr>
        <w:t>Tvrdjavu</w:t>
      </w:r>
      <w:proofErr w:type="spellEnd"/>
      <w:r w:rsidRPr="004D4193">
        <w:rPr>
          <w:rFonts w:ascii="Cera Pro" w:eastAsia="Times New Roman" w:hAnsi="Cera Pro" w:cs="Arial"/>
          <w:color w:val="009999"/>
          <w:sz w:val="18"/>
          <w:szCs w:val="18"/>
          <w:lang w:val="sr-Latn-RS" w:eastAsia="sr-Latn-RS"/>
        </w:rPr>
        <w:t xml:space="preserve"> Kale, Stari Bazar i spomenik Majke Tereze, istražite najlepše trgove i ulice, a zatim uživajte u tradicionalnim specijalitetima i neponovljivoj atmosferi. Skoplje vas dočekuje otvorenih ruku – idealna destinacija za brzo i nezaboravno putovanje!</w:t>
      </w:r>
    </w:p>
    <w:p w14:paraId="22993188" w14:textId="1A529564" w:rsidR="006C41F0" w:rsidRPr="000460C4" w:rsidRDefault="00B27D73" w:rsidP="006C41F0">
      <w:pPr>
        <w:shd w:val="clear" w:color="auto" w:fill="FFFFFF"/>
        <w:jc w:val="left"/>
        <w:rPr>
          <w:rFonts w:ascii="Cera Pro" w:eastAsia="Times New Roman" w:hAnsi="Cera Pro" w:cs="Arial"/>
          <w:color w:val="797979"/>
          <w:sz w:val="18"/>
          <w:szCs w:val="18"/>
          <w:lang w:val="sr-Latn-RS" w:eastAsia="sr-Latn-RS"/>
        </w:rPr>
      </w:pPr>
      <w:r w:rsidRPr="000460C4">
        <w:rPr>
          <w:rFonts w:ascii="Cera Pro" w:eastAsia="Times New Roman" w:hAnsi="Cera Pro" w:cs="Arial"/>
          <w:noProof/>
          <w:color w:val="797979"/>
          <w:sz w:val="18"/>
          <w:szCs w:val="18"/>
          <w:lang w:val="sr-Latn-RS" w:eastAsia="sr-Latn-RS"/>
        </w:rPr>
        <w:drawing>
          <wp:inline distT="0" distB="0" distL="0" distR="0" wp14:anchorId="18B96DB4" wp14:editId="65011F06">
            <wp:extent cx="1880235" cy="1253490"/>
            <wp:effectExtent l="133350" t="133350" r="139065"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tretch>
                      <a:fillRect/>
                    </a:stretch>
                  </pic:blipFill>
                  <pic:spPr bwMode="auto">
                    <a:xfrm>
                      <a:off x="0" y="0"/>
                      <a:ext cx="1880235" cy="1253490"/>
                    </a:xfrm>
                    <a:prstGeom prst="rect">
                      <a:avLst/>
                    </a:prstGeom>
                    <a:noFill/>
                    <a:effectLst>
                      <a:glow rad="127000">
                        <a:srgbClr val="009999"/>
                      </a:glow>
                    </a:effectLst>
                  </pic:spPr>
                </pic:pic>
              </a:graphicData>
            </a:graphic>
          </wp:inline>
        </w:drawing>
      </w:r>
      <w:r w:rsidR="00853C2C" w:rsidRPr="000460C4">
        <w:rPr>
          <w:rFonts w:ascii="Cera Pro" w:eastAsia="Times New Roman" w:hAnsi="Cera Pro" w:cs="Arial"/>
          <w:noProof/>
          <w:color w:val="797979"/>
          <w:sz w:val="18"/>
          <w:szCs w:val="18"/>
          <w:lang w:val="sr-Latn-RS" w:eastAsia="sr-Latn-RS"/>
        </w:rPr>
        <w:drawing>
          <wp:inline distT="0" distB="0" distL="0" distR="0" wp14:anchorId="02F17164" wp14:editId="63C5DD49">
            <wp:extent cx="1916430" cy="1220994"/>
            <wp:effectExtent l="133350" t="133350" r="140970" b="132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stretch>
                      <a:fillRect/>
                    </a:stretch>
                  </pic:blipFill>
                  <pic:spPr bwMode="auto">
                    <a:xfrm>
                      <a:off x="0" y="0"/>
                      <a:ext cx="1942791" cy="1237789"/>
                    </a:xfrm>
                    <a:prstGeom prst="rect">
                      <a:avLst/>
                    </a:prstGeom>
                    <a:noFill/>
                    <a:effectLst>
                      <a:glow rad="127000">
                        <a:srgbClr val="009999"/>
                      </a:glow>
                    </a:effectLst>
                  </pic:spPr>
                </pic:pic>
              </a:graphicData>
            </a:graphic>
          </wp:inline>
        </w:drawing>
      </w:r>
      <w:r w:rsidR="005F217A" w:rsidRPr="000460C4">
        <w:rPr>
          <w:rFonts w:ascii="Cera Pro" w:eastAsia="Times New Roman" w:hAnsi="Cera Pro" w:cs="Arial"/>
          <w:noProof/>
          <w:color w:val="797979"/>
          <w:sz w:val="18"/>
          <w:szCs w:val="18"/>
          <w:lang w:val="sr-Latn-RS" w:eastAsia="sr-Latn-RS"/>
        </w:rPr>
        <w:drawing>
          <wp:inline distT="0" distB="0" distL="0" distR="0" wp14:anchorId="63E75CC2" wp14:editId="7E5867A5">
            <wp:extent cx="1951285" cy="1251272"/>
            <wp:effectExtent l="133350" t="133350" r="125730" b="139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stretch>
                      <a:fillRect/>
                    </a:stretch>
                  </pic:blipFill>
                  <pic:spPr bwMode="auto">
                    <a:xfrm>
                      <a:off x="0" y="0"/>
                      <a:ext cx="1990479" cy="1276406"/>
                    </a:xfrm>
                    <a:prstGeom prst="rect">
                      <a:avLst/>
                    </a:prstGeom>
                    <a:noFill/>
                    <a:effectLst>
                      <a:glow rad="127000">
                        <a:srgbClr val="009999"/>
                      </a:glow>
                    </a:effectLst>
                  </pic:spPr>
                </pic:pic>
              </a:graphicData>
            </a:graphic>
          </wp:inline>
        </w:drawing>
      </w:r>
    </w:p>
    <w:p w14:paraId="4BBE17E9" w14:textId="17EABF68" w:rsidR="000D1CCA" w:rsidRPr="00932F9C" w:rsidRDefault="000D1CCA" w:rsidP="00A14DC2">
      <w:pPr>
        <w:pStyle w:val="NoSpacing"/>
        <w:rPr>
          <w:rFonts w:ascii="Cera Pro" w:hAnsi="Cera Pro"/>
          <w:b/>
          <w:color w:val="009999"/>
          <w:lang w:val="sr-Latn-CS"/>
        </w:rPr>
      </w:pPr>
      <w:r w:rsidRPr="00932F9C">
        <w:rPr>
          <w:rFonts w:ascii="Cera Pro" w:hAnsi="Cera Pro"/>
          <w:b/>
          <w:color w:val="009999"/>
          <w:lang w:val="sr-Latn-CS"/>
        </w:rPr>
        <w:t xml:space="preserve">PROGRAM PUTOVANJA:POŽAREVAC – </w:t>
      </w:r>
      <w:r w:rsidR="002572B2">
        <w:rPr>
          <w:rFonts w:ascii="Cera Pro" w:hAnsi="Cera Pro"/>
          <w:b/>
          <w:color w:val="009999"/>
          <w:lang w:val="sr-Latn-CS"/>
        </w:rPr>
        <w:t>SKOPLJE</w:t>
      </w:r>
      <w:r w:rsidRPr="00932F9C">
        <w:rPr>
          <w:rFonts w:ascii="Cera Pro" w:hAnsi="Cera Pro"/>
          <w:b/>
          <w:color w:val="009999"/>
          <w:lang w:val="sr-Latn-CS"/>
        </w:rPr>
        <w:t xml:space="preserve"> – POŽAREVAC</w:t>
      </w:r>
    </w:p>
    <w:p w14:paraId="4913D0C0" w14:textId="53412AAC" w:rsidR="00810BF2" w:rsidRDefault="0073036C" w:rsidP="00FB19C3">
      <w:pPr>
        <w:rPr>
          <w:rFonts w:ascii="Cera Pro" w:hAnsi="Cera Pro"/>
          <w:b/>
          <w:color w:val="009999"/>
          <w:sz w:val="24"/>
          <w:szCs w:val="20"/>
          <w:lang w:val="sr-Latn-RS"/>
        </w:rPr>
      </w:pPr>
      <w:r w:rsidRPr="0073036C">
        <w:rPr>
          <w:rFonts w:ascii="Cera Pro" w:hAnsi="Cera Pro"/>
          <w:bCs/>
          <w:color w:val="000000" w:themeColor="text1"/>
          <w:sz w:val="24"/>
          <w:szCs w:val="24"/>
          <w:lang w:val="sr-Latn-RS"/>
        </w:rPr>
        <w:t xml:space="preserve">Polazak sa </w:t>
      </w:r>
      <w:r w:rsidR="00810BF2">
        <w:rPr>
          <w:rFonts w:ascii="Cera Pro" w:hAnsi="Cera Pro"/>
          <w:bCs/>
          <w:color w:val="000000" w:themeColor="text1"/>
          <w:sz w:val="24"/>
          <w:szCs w:val="24"/>
          <w:lang w:val="sr-Latn-RS"/>
        </w:rPr>
        <w:t xml:space="preserve">spoljnog peron AS Požarevac </w:t>
      </w:r>
      <w:r w:rsidRPr="0073036C">
        <w:rPr>
          <w:rFonts w:ascii="Cera Pro" w:hAnsi="Cera Pro"/>
          <w:bCs/>
          <w:color w:val="000000" w:themeColor="text1"/>
          <w:sz w:val="24"/>
          <w:szCs w:val="24"/>
          <w:lang w:val="sr-Latn-RS"/>
        </w:rPr>
        <w:t>0</w:t>
      </w:r>
      <w:r w:rsidR="0051571D">
        <w:rPr>
          <w:rFonts w:ascii="Cera Pro" w:hAnsi="Cera Pro"/>
          <w:bCs/>
          <w:color w:val="000000" w:themeColor="text1"/>
          <w:sz w:val="24"/>
          <w:szCs w:val="24"/>
          <w:lang w:val="sr-Latn-RS"/>
        </w:rPr>
        <w:t>4</w:t>
      </w:r>
      <w:r w:rsidRPr="0073036C">
        <w:rPr>
          <w:rFonts w:ascii="Cera Pro" w:hAnsi="Cera Pro"/>
          <w:bCs/>
          <w:color w:val="000000" w:themeColor="text1"/>
          <w:sz w:val="24"/>
          <w:szCs w:val="24"/>
          <w:lang w:val="sr-Latn-RS"/>
        </w:rPr>
        <w:t>h. Putovanje auto putem uz usputne pauze i granične formalnosti.. Dolazak u Skoplje</w:t>
      </w:r>
      <w:r w:rsidR="00810BF2">
        <w:rPr>
          <w:rFonts w:ascii="Cera Pro" w:hAnsi="Cera Pro"/>
          <w:bCs/>
          <w:color w:val="000000" w:themeColor="text1"/>
          <w:sz w:val="24"/>
          <w:szCs w:val="24"/>
          <w:lang w:val="sr-Latn-RS"/>
        </w:rPr>
        <w:t>.</w:t>
      </w:r>
      <w:r w:rsidRPr="0073036C">
        <w:rPr>
          <w:rFonts w:ascii="Cera Pro" w:hAnsi="Cera Pro"/>
          <w:bCs/>
          <w:color w:val="000000" w:themeColor="text1"/>
          <w:sz w:val="24"/>
          <w:szCs w:val="24"/>
          <w:lang w:val="sr-Latn-RS"/>
        </w:rPr>
        <w:t xml:space="preserve"> </w:t>
      </w:r>
      <w:r w:rsidR="00810BF2">
        <w:rPr>
          <w:rFonts w:ascii="Cera Pro" w:hAnsi="Cera Pro"/>
          <w:bCs/>
          <w:color w:val="000000" w:themeColor="text1"/>
          <w:sz w:val="24"/>
          <w:szCs w:val="24"/>
          <w:lang w:val="sr-Latn-RS"/>
        </w:rPr>
        <w:t>O</w:t>
      </w:r>
      <w:r w:rsidRPr="0073036C">
        <w:rPr>
          <w:rFonts w:ascii="Cera Pro" w:hAnsi="Cera Pro"/>
          <w:bCs/>
          <w:color w:val="000000" w:themeColor="text1"/>
          <w:sz w:val="24"/>
          <w:szCs w:val="24"/>
          <w:lang w:val="sr-Latn-RS"/>
        </w:rPr>
        <w:t xml:space="preserve">bilazak grada sa vodičem: Porto </w:t>
      </w:r>
      <w:proofErr w:type="spellStart"/>
      <w:r w:rsidRPr="0073036C">
        <w:rPr>
          <w:rFonts w:ascii="Cera Pro" w:hAnsi="Cera Pro"/>
          <w:bCs/>
          <w:color w:val="000000" w:themeColor="text1"/>
          <w:sz w:val="24"/>
          <w:szCs w:val="24"/>
          <w:lang w:val="sr-Latn-RS"/>
        </w:rPr>
        <w:t>Makedonija,Trg</w:t>
      </w:r>
      <w:proofErr w:type="spellEnd"/>
      <w:r w:rsidRPr="0073036C">
        <w:rPr>
          <w:rFonts w:ascii="Cera Pro" w:hAnsi="Cera Pro"/>
          <w:bCs/>
          <w:color w:val="000000" w:themeColor="text1"/>
          <w:sz w:val="24"/>
          <w:szCs w:val="24"/>
          <w:lang w:val="sr-Latn-RS"/>
        </w:rPr>
        <w:t xml:space="preserve"> Makedonija na kome se nalaze zgrade Narodne banke sa mermernom fasadom, oficirski dom, </w:t>
      </w:r>
      <w:proofErr w:type="spellStart"/>
      <w:r w:rsidRPr="0073036C">
        <w:rPr>
          <w:rFonts w:ascii="Cera Pro" w:hAnsi="Cera Pro"/>
          <w:bCs/>
          <w:color w:val="000000" w:themeColor="text1"/>
          <w:sz w:val="24"/>
          <w:szCs w:val="24"/>
          <w:lang w:val="sr-Latn-RS"/>
        </w:rPr>
        <w:t>Ristikjeva</w:t>
      </w:r>
      <w:proofErr w:type="spellEnd"/>
      <w:r w:rsidRPr="0073036C">
        <w:rPr>
          <w:rFonts w:ascii="Cera Pro" w:hAnsi="Cera Pro"/>
          <w:bCs/>
          <w:color w:val="000000" w:themeColor="text1"/>
          <w:sz w:val="24"/>
          <w:szCs w:val="24"/>
          <w:lang w:val="sr-Latn-RS"/>
        </w:rPr>
        <w:t xml:space="preserve"> palata, palata </w:t>
      </w:r>
      <w:proofErr w:type="spellStart"/>
      <w:r w:rsidRPr="0073036C">
        <w:rPr>
          <w:rFonts w:ascii="Cera Pro" w:hAnsi="Cera Pro"/>
          <w:bCs/>
          <w:color w:val="000000" w:themeColor="text1"/>
          <w:sz w:val="24"/>
          <w:szCs w:val="24"/>
          <w:lang w:val="sr-Latn-RS"/>
        </w:rPr>
        <w:t>Mazura</w:t>
      </w:r>
      <w:proofErr w:type="spellEnd"/>
      <w:r w:rsidRPr="0073036C">
        <w:rPr>
          <w:rFonts w:ascii="Cera Pro" w:hAnsi="Cera Pro"/>
          <w:bCs/>
          <w:color w:val="000000" w:themeColor="text1"/>
          <w:sz w:val="24"/>
          <w:szCs w:val="24"/>
          <w:lang w:val="sr-Latn-RS"/>
        </w:rPr>
        <w:t xml:space="preserve">. Trgom dominira veliki spomenik i spektakularno remek delo Ratnik na konju, na kome se nalazi Aleksandar Makedonski ispod kojeg je velika fontana. U blizini se nalazi Spomen kuća Majke Tereze, koja je podignuta povodom 100 godina od njenog </w:t>
      </w:r>
      <w:proofErr w:type="spellStart"/>
      <w:r w:rsidRPr="0073036C">
        <w:rPr>
          <w:rFonts w:ascii="Cera Pro" w:hAnsi="Cera Pro"/>
          <w:bCs/>
          <w:color w:val="000000" w:themeColor="text1"/>
          <w:sz w:val="24"/>
          <w:szCs w:val="24"/>
          <w:lang w:val="sr-Latn-RS"/>
        </w:rPr>
        <w:t>rodjenja.Prelazak</w:t>
      </w:r>
      <w:proofErr w:type="spellEnd"/>
      <w:r w:rsidRPr="0073036C">
        <w:rPr>
          <w:rFonts w:ascii="Cera Pro" w:hAnsi="Cera Pro"/>
          <w:bCs/>
          <w:color w:val="000000" w:themeColor="text1"/>
          <w:sz w:val="24"/>
          <w:szCs w:val="24"/>
          <w:lang w:val="sr-Latn-RS"/>
        </w:rPr>
        <w:t xml:space="preserve"> iz novog dela grada u stari je moguće putem nekoliko mostova – Most civilizacije, Most umetnosti, Kameni most. Stara skopska čaršija je najveća čaršija na Balkanu van Istanbula. Smeštena je u starom delu grada, na području od Dušanovog mosta do Bit-pazara, te od tvrđave Kale do reke </w:t>
      </w:r>
      <w:proofErr w:type="spellStart"/>
      <w:r w:rsidRPr="0073036C">
        <w:rPr>
          <w:rFonts w:ascii="Cera Pro" w:hAnsi="Cera Pro"/>
          <w:bCs/>
          <w:color w:val="000000" w:themeColor="text1"/>
          <w:sz w:val="24"/>
          <w:szCs w:val="24"/>
          <w:lang w:val="sr-Latn-RS"/>
        </w:rPr>
        <w:t>Serave</w:t>
      </w:r>
      <w:proofErr w:type="spellEnd"/>
      <w:r w:rsidRPr="0073036C">
        <w:rPr>
          <w:rFonts w:ascii="Cera Pro" w:hAnsi="Cera Pro"/>
          <w:bCs/>
          <w:color w:val="000000" w:themeColor="text1"/>
          <w:sz w:val="24"/>
          <w:szCs w:val="24"/>
          <w:lang w:val="sr-Latn-RS"/>
        </w:rPr>
        <w:t xml:space="preserve">. Tu se nalazi nekoliko džamija, mauzolej, dve crkve i sat-kula. U starom delu se nalaze i Arheološki muzej, kao i Muzej holokausta, Muzej savremene umetnosti. U neposrednoj </w:t>
      </w:r>
      <w:proofErr w:type="spellStart"/>
      <w:r w:rsidRPr="0073036C">
        <w:rPr>
          <w:rFonts w:ascii="Cera Pro" w:hAnsi="Cera Pro"/>
          <w:bCs/>
          <w:color w:val="000000" w:themeColor="text1"/>
          <w:sz w:val="24"/>
          <w:szCs w:val="24"/>
          <w:lang w:val="sr-Latn-RS"/>
        </w:rPr>
        <w:t>blizi</w:t>
      </w:r>
      <w:proofErr w:type="spellEnd"/>
      <w:r w:rsidRPr="0073036C">
        <w:rPr>
          <w:rFonts w:ascii="Cera Pro" w:hAnsi="Cera Pro"/>
          <w:bCs/>
          <w:color w:val="000000" w:themeColor="text1"/>
          <w:sz w:val="24"/>
          <w:szCs w:val="24"/>
          <w:lang w:val="sr-Latn-RS"/>
        </w:rPr>
        <w:t xml:space="preserve"> su Makedonska filharmonija, balet i opera. Muzej grada Skoplja, smešten u zgradi nekadašnje Železničke stanice, jedna od retkih građevina koja nije totalno uništena zemljotresom koji se dogodio 1963 godine. Ovu monumentalnu građevinu modernističkog stila krasi masivan sat koji stalno pokazuje isto vreme – 5:17h, sat i minut kada se zadesio zemljotres i momenat kada je sat prestao da radi. Nakon obilaska grada slobodno vreme. Odlazak u Skoplje </w:t>
      </w:r>
      <w:proofErr w:type="spellStart"/>
      <w:r w:rsidRPr="0073036C">
        <w:rPr>
          <w:rFonts w:ascii="Cera Pro" w:hAnsi="Cera Pro"/>
          <w:bCs/>
          <w:color w:val="000000" w:themeColor="text1"/>
          <w:sz w:val="24"/>
          <w:szCs w:val="24"/>
          <w:lang w:val="sr-Latn-RS"/>
        </w:rPr>
        <w:t>city</w:t>
      </w:r>
      <w:proofErr w:type="spellEnd"/>
      <w:r w:rsidRPr="0073036C">
        <w:rPr>
          <w:rFonts w:ascii="Cera Pro" w:hAnsi="Cera Pro"/>
          <w:bCs/>
          <w:color w:val="000000" w:themeColor="text1"/>
          <w:sz w:val="24"/>
          <w:szCs w:val="24"/>
          <w:lang w:val="sr-Latn-RS"/>
        </w:rPr>
        <w:t xml:space="preserve"> </w:t>
      </w:r>
      <w:proofErr w:type="spellStart"/>
      <w:r w:rsidRPr="0073036C">
        <w:rPr>
          <w:rFonts w:ascii="Cera Pro" w:hAnsi="Cera Pro"/>
          <w:bCs/>
          <w:color w:val="000000" w:themeColor="text1"/>
          <w:sz w:val="24"/>
          <w:szCs w:val="24"/>
          <w:lang w:val="sr-Latn-RS"/>
        </w:rPr>
        <w:t>mall</w:t>
      </w:r>
      <w:proofErr w:type="spellEnd"/>
      <w:r w:rsidRPr="0073036C">
        <w:rPr>
          <w:rFonts w:ascii="Cera Pro" w:hAnsi="Cera Pro"/>
          <w:bCs/>
          <w:color w:val="000000" w:themeColor="text1"/>
          <w:sz w:val="24"/>
          <w:szCs w:val="24"/>
          <w:lang w:val="sr-Latn-RS"/>
        </w:rPr>
        <w:t xml:space="preserve">. Polazak za Srbiju u </w:t>
      </w:r>
      <w:r w:rsidR="00810BF2">
        <w:rPr>
          <w:rFonts w:ascii="Cera Pro" w:hAnsi="Cera Pro"/>
          <w:bCs/>
          <w:color w:val="000000" w:themeColor="text1"/>
          <w:sz w:val="24"/>
          <w:szCs w:val="24"/>
          <w:lang w:val="sr-Latn-RS"/>
        </w:rPr>
        <w:t>večernjim satima.</w:t>
      </w:r>
      <w:r w:rsidR="008C71F9" w:rsidRPr="000460C4">
        <w:rPr>
          <w:rFonts w:ascii="Cera Pro" w:hAnsi="Cera Pro"/>
          <w:b/>
          <w:color w:val="009999"/>
          <w:sz w:val="24"/>
          <w:szCs w:val="20"/>
          <w:lang w:val="sr-Latn-RS"/>
        </w:rPr>
        <w:t xml:space="preserve">                    </w:t>
      </w:r>
    </w:p>
    <w:p w14:paraId="1FFB43B2" w14:textId="77777777" w:rsidR="00FB19C3" w:rsidRDefault="00FB19C3" w:rsidP="00810BF2">
      <w:pPr>
        <w:jc w:val="right"/>
        <w:rPr>
          <w:rFonts w:ascii="Cera Pro" w:hAnsi="Cera Pro"/>
          <w:b/>
          <w:color w:val="331C45"/>
          <w:sz w:val="28"/>
          <w:szCs w:val="28"/>
          <w:lang w:val="sr-Latn-RS"/>
        </w:rPr>
      </w:pPr>
    </w:p>
    <w:p w14:paraId="220E0835" w14:textId="6C9EB7BA" w:rsidR="00EB408A" w:rsidRPr="00F345A5" w:rsidRDefault="0010060F" w:rsidP="00810BF2">
      <w:pPr>
        <w:jc w:val="right"/>
        <w:rPr>
          <w:rFonts w:ascii="Cera Pro" w:hAnsi="Cera Pro"/>
          <w:b/>
          <w:color w:val="331C45"/>
          <w:sz w:val="28"/>
          <w:szCs w:val="28"/>
          <w:lang w:val="sr-Latn-RS"/>
        </w:rPr>
      </w:pPr>
      <w:r w:rsidRPr="00F345A5">
        <w:rPr>
          <w:rFonts w:ascii="Cera Pro" w:hAnsi="Cera Pro"/>
          <w:b/>
          <w:color w:val="331C45"/>
          <w:sz w:val="28"/>
          <w:szCs w:val="28"/>
          <w:lang w:val="sr-Cyrl-RS"/>
        </w:rPr>
        <w:t>CENA ARANŽMANA</w:t>
      </w:r>
      <w:r w:rsidR="00EB408A">
        <w:rPr>
          <w:rFonts w:ascii="Cera Pro" w:hAnsi="Cera Pro"/>
          <w:b/>
          <w:color w:val="331C45"/>
          <w:sz w:val="28"/>
          <w:szCs w:val="28"/>
          <w:lang w:val="sr-Latn-RS"/>
        </w:rPr>
        <w:t>:</w:t>
      </w:r>
      <w:r w:rsidR="007F685E">
        <w:rPr>
          <w:rFonts w:ascii="Cera Pro" w:hAnsi="Cera Pro"/>
          <w:b/>
          <w:color w:val="331C45"/>
          <w:sz w:val="28"/>
          <w:szCs w:val="28"/>
          <w:lang w:val="sr-Latn-RS"/>
        </w:rPr>
        <w:t xml:space="preserve"> </w:t>
      </w:r>
      <w:r w:rsidR="00810BF2">
        <w:rPr>
          <w:rFonts w:ascii="Cera Pro" w:hAnsi="Cera Pro"/>
          <w:b/>
          <w:color w:val="009999"/>
          <w:sz w:val="28"/>
          <w:szCs w:val="28"/>
          <w:lang w:val="sr-Latn-RS"/>
        </w:rPr>
        <w:t>35</w:t>
      </w:r>
      <w:r w:rsidR="00BC18E5" w:rsidRPr="00EB408A">
        <w:rPr>
          <w:rFonts w:ascii="Cera Pro" w:hAnsi="Cera Pro"/>
          <w:b/>
          <w:color w:val="009999"/>
          <w:sz w:val="28"/>
          <w:szCs w:val="28"/>
          <w:lang w:val="sr-Latn-RS"/>
        </w:rPr>
        <w:t>€</w:t>
      </w:r>
    </w:p>
    <w:p w14:paraId="5484930C" w14:textId="7431E4E0" w:rsidR="009E10BA" w:rsidRDefault="009E10BA" w:rsidP="00E427D6">
      <w:pPr>
        <w:jc w:val="right"/>
        <w:rPr>
          <w:rFonts w:ascii="Cera Pro" w:hAnsi="Cera Pro"/>
          <w:b/>
          <w:color w:val="009999"/>
          <w:sz w:val="20"/>
          <w:szCs w:val="20"/>
          <w:lang w:val="sr-Latn-RS"/>
        </w:rPr>
      </w:pPr>
      <w:r w:rsidRPr="000460C4">
        <w:rPr>
          <w:rFonts w:ascii="Cera Pro" w:hAnsi="Cera Pro"/>
          <w:b/>
          <w:color w:val="009999"/>
          <w:sz w:val="28"/>
          <w:szCs w:val="28"/>
          <w:lang w:val="sr-Latn-RS"/>
        </w:rPr>
        <w:t xml:space="preserve">                                         </w:t>
      </w:r>
      <w:r w:rsidRPr="00EB408A">
        <w:rPr>
          <w:rFonts w:ascii="Cera Pro" w:hAnsi="Cera Pro"/>
          <w:b/>
          <w:color w:val="009999"/>
          <w:sz w:val="20"/>
          <w:szCs w:val="20"/>
          <w:lang w:val="sr-Latn-RS"/>
        </w:rPr>
        <w:t>popust za decu do 10 godina   -20%</w:t>
      </w:r>
    </w:p>
    <w:p w14:paraId="4D76534D" w14:textId="6191A0B1" w:rsidR="003D6CE2" w:rsidRPr="00CF13F0" w:rsidRDefault="004863CF" w:rsidP="00E427D6">
      <w:pPr>
        <w:jc w:val="right"/>
        <w:rPr>
          <w:rFonts w:ascii="Cera Pro" w:hAnsi="Cera Pro"/>
          <w:b/>
          <w:color w:val="009999"/>
          <w:sz w:val="20"/>
          <w:szCs w:val="20"/>
          <w:lang w:val="sr-Latn-CS"/>
        </w:rPr>
      </w:pPr>
      <w:r w:rsidRPr="004863CF">
        <w:rPr>
          <w:rFonts w:ascii="Cera Pro" w:hAnsi="Cera Pro"/>
          <w:b/>
          <w:color w:val="009999"/>
          <w:sz w:val="20"/>
          <w:szCs w:val="20"/>
          <w:lang w:val="sr-Latn-CS"/>
        </w:rPr>
        <w:t>Doplata za polaske iz: Majdanpeka – 10€, Golupca -8€, Velikog Gradišta 5€ (minimum 10 putnika)</w:t>
      </w:r>
    </w:p>
    <w:p w14:paraId="123C1E13" w14:textId="4888EAB7" w:rsidR="0010060F" w:rsidRPr="00EB408A" w:rsidRDefault="0010060F" w:rsidP="0010060F">
      <w:pPr>
        <w:rPr>
          <w:rFonts w:ascii="Cera Pro" w:hAnsi="Cera Pro"/>
          <w:b/>
          <w:color w:val="009999"/>
          <w:sz w:val="20"/>
          <w:szCs w:val="20"/>
          <w:lang w:val="sr-Latn-RS"/>
        </w:rPr>
      </w:pPr>
      <w:r w:rsidRPr="00EB408A">
        <w:rPr>
          <w:rFonts w:ascii="Cera Pro" w:hAnsi="Cera Pro"/>
          <w:b/>
          <w:color w:val="009999"/>
          <w:sz w:val="20"/>
          <w:szCs w:val="20"/>
          <w:lang w:val="sr-Latn-RS"/>
        </w:rPr>
        <w:t>CENA ARANŽMANA OBUHVATA:</w:t>
      </w:r>
    </w:p>
    <w:p w14:paraId="275A79CC" w14:textId="77777777" w:rsidR="0010060F" w:rsidRPr="000460C4" w:rsidRDefault="0010060F" w:rsidP="00032919">
      <w:pPr>
        <w:numPr>
          <w:ilvl w:val="0"/>
          <w:numId w:val="11"/>
        </w:numPr>
        <w:rPr>
          <w:rFonts w:ascii="Cera Pro" w:hAnsi="Cera Pro"/>
          <w:sz w:val="20"/>
          <w:szCs w:val="20"/>
          <w:lang w:val="sr-Cyrl-RS"/>
        </w:rPr>
      </w:pPr>
      <w:proofErr w:type="spellStart"/>
      <w:r w:rsidRPr="000460C4">
        <w:rPr>
          <w:rFonts w:ascii="Cera Pro" w:hAnsi="Cera Pro"/>
          <w:sz w:val="20"/>
          <w:szCs w:val="20"/>
          <w:lang w:val="sr-Cyrl-RS"/>
        </w:rPr>
        <w:t>Prevoz</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turističkim</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autobusom</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audio</w:t>
      </w:r>
      <w:proofErr w:type="spellEnd"/>
      <w:r w:rsidRPr="000460C4">
        <w:rPr>
          <w:rFonts w:ascii="Cera Pro" w:hAnsi="Cera Pro"/>
          <w:sz w:val="20"/>
          <w:szCs w:val="20"/>
          <w:lang w:val="sr-Cyrl-RS"/>
        </w:rPr>
        <w:t xml:space="preserve">, TV, DVD, </w:t>
      </w:r>
      <w:proofErr w:type="spellStart"/>
      <w:r w:rsidRPr="000460C4">
        <w:rPr>
          <w:rFonts w:ascii="Cera Pro" w:hAnsi="Cera Pro"/>
          <w:sz w:val="20"/>
          <w:szCs w:val="20"/>
          <w:lang w:val="sr-Cyrl-RS"/>
        </w:rPr>
        <w:t>klima</w:t>
      </w:r>
      <w:proofErr w:type="spellEnd"/>
      <w:r w:rsidRPr="000460C4">
        <w:rPr>
          <w:rFonts w:ascii="Cera Pro" w:hAnsi="Cera Pro"/>
          <w:sz w:val="20"/>
          <w:szCs w:val="20"/>
          <w:lang w:val="sr-Cyrl-RS"/>
        </w:rPr>
        <w:t xml:space="preserve">...) na </w:t>
      </w:r>
      <w:proofErr w:type="spellStart"/>
      <w:r w:rsidRPr="000460C4">
        <w:rPr>
          <w:rFonts w:ascii="Cera Pro" w:hAnsi="Cera Pro"/>
          <w:sz w:val="20"/>
          <w:szCs w:val="20"/>
          <w:lang w:val="sr-Cyrl-RS"/>
        </w:rPr>
        <w:t>relacijama</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prema</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programu</w:t>
      </w:r>
      <w:proofErr w:type="spellEnd"/>
    </w:p>
    <w:p w14:paraId="62E3EB35" w14:textId="79D188BB" w:rsidR="00032919" w:rsidRPr="000460C4" w:rsidRDefault="0010060F" w:rsidP="00BA2CE3">
      <w:pPr>
        <w:numPr>
          <w:ilvl w:val="0"/>
          <w:numId w:val="11"/>
        </w:numPr>
        <w:ind w:left="714" w:hanging="357"/>
        <w:rPr>
          <w:rFonts w:ascii="Cera Pro" w:hAnsi="Cera Pro"/>
          <w:sz w:val="20"/>
          <w:szCs w:val="20"/>
          <w:lang w:val="sr-Cyrl-RS"/>
        </w:rPr>
      </w:pPr>
      <w:r w:rsidRPr="000460C4">
        <w:rPr>
          <w:rFonts w:ascii="Cera Pro" w:hAnsi="Cera Pro"/>
          <w:sz w:val="20"/>
          <w:szCs w:val="20"/>
          <w:lang w:val="sr-Cyrl-RS"/>
        </w:rPr>
        <w:t xml:space="preserve">Usluge </w:t>
      </w:r>
      <w:proofErr w:type="spellStart"/>
      <w:r w:rsidRPr="000460C4">
        <w:rPr>
          <w:rFonts w:ascii="Cera Pro" w:hAnsi="Cera Pro"/>
          <w:sz w:val="20"/>
          <w:szCs w:val="20"/>
          <w:lang w:val="sr-Cyrl-RS"/>
        </w:rPr>
        <w:t>licenciranog</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turističkog</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vodiča</w:t>
      </w:r>
      <w:proofErr w:type="spellEnd"/>
      <w:r w:rsidRPr="000460C4">
        <w:rPr>
          <w:rFonts w:ascii="Cera Pro" w:hAnsi="Cera Pro"/>
          <w:sz w:val="20"/>
          <w:szCs w:val="20"/>
          <w:lang w:val="sr-Cyrl-RS"/>
        </w:rPr>
        <w:t>/</w:t>
      </w:r>
      <w:proofErr w:type="spellStart"/>
      <w:r w:rsidRPr="000460C4">
        <w:rPr>
          <w:rFonts w:ascii="Cera Pro" w:hAnsi="Cera Pro"/>
          <w:sz w:val="20"/>
          <w:szCs w:val="20"/>
          <w:lang w:val="sr-Cyrl-RS"/>
        </w:rPr>
        <w:t>pratioca</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tokom</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trajanja</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aranžmana</w:t>
      </w:r>
      <w:proofErr w:type="spellEnd"/>
    </w:p>
    <w:p w14:paraId="5CC34391" w14:textId="77777777" w:rsidR="0010060F" w:rsidRPr="00EB408A" w:rsidRDefault="0010060F" w:rsidP="0010060F">
      <w:pPr>
        <w:rPr>
          <w:rFonts w:ascii="Cera Pro" w:hAnsi="Cera Pro"/>
          <w:b/>
          <w:color w:val="009999"/>
          <w:sz w:val="20"/>
          <w:szCs w:val="20"/>
          <w:lang w:val="sr-Latn-RS"/>
        </w:rPr>
      </w:pPr>
      <w:r w:rsidRPr="00EB408A">
        <w:rPr>
          <w:rFonts w:ascii="Cera Pro" w:hAnsi="Cera Pro"/>
          <w:b/>
          <w:color w:val="009999"/>
          <w:sz w:val="20"/>
          <w:szCs w:val="20"/>
          <w:lang w:val="sr-Latn-RS"/>
        </w:rPr>
        <w:t>CENA ARANŽMANA NE OBUHVATA:</w:t>
      </w:r>
    </w:p>
    <w:p w14:paraId="4A04006B" w14:textId="05FFC255" w:rsidR="004014C2" w:rsidRPr="000460C4" w:rsidRDefault="0010060F" w:rsidP="004014C2">
      <w:pPr>
        <w:numPr>
          <w:ilvl w:val="0"/>
          <w:numId w:val="11"/>
        </w:numPr>
        <w:rPr>
          <w:rFonts w:ascii="Cera Pro" w:hAnsi="Cera Pro"/>
          <w:sz w:val="20"/>
          <w:szCs w:val="20"/>
          <w:lang w:val="sr-Cyrl-RS"/>
        </w:rPr>
      </w:pPr>
      <w:proofErr w:type="spellStart"/>
      <w:r w:rsidRPr="000460C4">
        <w:rPr>
          <w:rFonts w:ascii="Cera Pro" w:hAnsi="Cera Pro"/>
          <w:sz w:val="20"/>
          <w:szCs w:val="20"/>
          <w:lang w:val="sr-Cyrl-RS"/>
        </w:rPr>
        <w:t>Individualne</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troškove</w:t>
      </w:r>
      <w:proofErr w:type="spellEnd"/>
    </w:p>
    <w:p w14:paraId="3FCEED34" w14:textId="6F62504C" w:rsidR="00C60ED1" w:rsidRPr="000460C4" w:rsidRDefault="00C60ED1" w:rsidP="004014C2">
      <w:pPr>
        <w:numPr>
          <w:ilvl w:val="0"/>
          <w:numId w:val="11"/>
        </w:numPr>
        <w:rPr>
          <w:rFonts w:ascii="Cera Pro" w:hAnsi="Cera Pro"/>
          <w:sz w:val="20"/>
          <w:szCs w:val="20"/>
          <w:lang w:val="sr-Cyrl-RS"/>
        </w:rPr>
      </w:pPr>
      <w:r w:rsidRPr="000460C4">
        <w:rPr>
          <w:rFonts w:ascii="Cera Pro" w:hAnsi="Cera Pro"/>
          <w:sz w:val="20"/>
          <w:szCs w:val="20"/>
          <w:lang w:val="sr-Latn-RS"/>
        </w:rPr>
        <w:t xml:space="preserve">Putno zdravstveno osiguranje </w:t>
      </w:r>
    </w:p>
    <w:p w14:paraId="1690F48C" w14:textId="77777777" w:rsidR="004014C2" w:rsidRPr="000460C4" w:rsidRDefault="000D1CCA" w:rsidP="004014C2">
      <w:pPr>
        <w:numPr>
          <w:ilvl w:val="0"/>
          <w:numId w:val="11"/>
        </w:numPr>
        <w:rPr>
          <w:rFonts w:ascii="Cera Pro" w:hAnsi="Cera Pro"/>
          <w:sz w:val="20"/>
          <w:szCs w:val="20"/>
          <w:lang w:val="sr-Cyrl-RS"/>
        </w:rPr>
      </w:pPr>
      <w:r w:rsidRPr="000460C4">
        <w:rPr>
          <w:rFonts w:ascii="Cera Pro" w:hAnsi="Cera Pro"/>
          <w:sz w:val="20"/>
          <w:szCs w:val="20"/>
          <w:lang w:val="sr-Latn-RS"/>
        </w:rPr>
        <w:t>Ulaznice za muzeje i druge kulturno-istorijske spomenike</w:t>
      </w:r>
    </w:p>
    <w:p w14:paraId="3E375DC0" w14:textId="1B1EC1DC" w:rsidR="0010060F" w:rsidRPr="000460C4" w:rsidRDefault="0010060F" w:rsidP="00922EFF">
      <w:pPr>
        <w:numPr>
          <w:ilvl w:val="0"/>
          <w:numId w:val="11"/>
        </w:numPr>
        <w:spacing w:after="80"/>
        <w:rPr>
          <w:rFonts w:ascii="Cera Pro" w:hAnsi="Cera Pro"/>
          <w:sz w:val="20"/>
          <w:szCs w:val="20"/>
          <w:lang w:val="sr-Cyrl-RS"/>
        </w:rPr>
      </w:pPr>
      <w:proofErr w:type="spellStart"/>
      <w:r w:rsidRPr="000460C4">
        <w:rPr>
          <w:rFonts w:ascii="Cera Pro" w:hAnsi="Cera Pro"/>
          <w:sz w:val="20"/>
          <w:szCs w:val="20"/>
          <w:lang w:val="sr-Cyrl-RS"/>
        </w:rPr>
        <w:t>Ostale</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troškove</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koji</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nisu</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obuhvaćeni</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programom</w:t>
      </w:r>
      <w:proofErr w:type="spellEnd"/>
      <w:r w:rsidRPr="000460C4">
        <w:rPr>
          <w:rFonts w:ascii="Cera Pro" w:hAnsi="Cera Pro"/>
          <w:sz w:val="20"/>
          <w:szCs w:val="20"/>
          <w:lang w:val="sr-Cyrl-RS"/>
        </w:rPr>
        <w:t>.</w:t>
      </w:r>
    </w:p>
    <w:p w14:paraId="6D146969" w14:textId="0BB5D2F2" w:rsidR="004014C2" w:rsidRPr="00EB408A" w:rsidRDefault="004014C2" w:rsidP="004014C2">
      <w:pPr>
        <w:rPr>
          <w:rFonts w:ascii="Cera Pro" w:hAnsi="Cera Pro" w:cs="Calibri"/>
          <w:b/>
          <w:bCs/>
          <w:color w:val="009999"/>
          <w:sz w:val="18"/>
          <w:szCs w:val="18"/>
          <w:lang w:val="sr-Latn-RS"/>
        </w:rPr>
      </w:pPr>
      <w:r w:rsidRPr="00EB408A">
        <w:rPr>
          <w:rFonts w:ascii="Cera Pro" w:hAnsi="Cera Pro" w:cs="Calibri"/>
          <w:b/>
          <w:bCs/>
          <w:color w:val="009999"/>
          <w:sz w:val="18"/>
          <w:szCs w:val="18"/>
          <w:lang w:val="sr-Latn-RS"/>
        </w:rPr>
        <w:t>USLOVI I NAČIN PLAĆANJA:</w:t>
      </w:r>
    </w:p>
    <w:p w14:paraId="431CD91B" w14:textId="11F9B96A" w:rsidR="000A62C7" w:rsidRPr="000460C4" w:rsidRDefault="004014C2" w:rsidP="000A62C7">
      <w:pPr>
        <w:spacing w:after="160"/>
        <w:rPr>
          <w:rFonts w:ascii="Cera Pro" w:hAnsi="Cera Pro" w:cs="Calibri"/>
          <w:sz w:val="18"/>
          <w:szCs w:val="18"/>
          <w:lang w:val="sr-Latn-RS"/>
        </w:rPr>
      </w:pPr>
      <w:r w:rsidRPr="000460C4">
        <w:rPr>
          <w:rFonts w:ascii="Cera Pro" w:hAnsi="Cera Pro" w:cs="Calibri"/>
          <w:sz w:val="18"/>
          <w:szCs w:val="18"/>
          <w:lang w:val="sr-Latn-RS"/>
        </w:rPr>
        <w:t xml:space="preserve">Cene su prikazane u evrima i plaćanje se vrši u dinarskoj protivvrednosti po </w:t>
      </w:r>
      <w:r w:rsidR="00895C32" w:rsidRPr="000460C4">
        <w:rPr>
          <w:rFonts w:ascii="Cera Pro" w:hAnsi="Cera Pro" w:cs="Calibri"/>
          <w:sz w:val="18"/>
          <w:szCs w:val="18"/>
          <w:lang w:val="sr-Latn-RS"/>
        </w:rPr>
        <w:t>srednjem kursu Narodne banke Srbije</w:t>
      </w:r>
      <w:r w:rsidRPr="000460C4">
        <w:rPr>
          <w:rFonts w:ascii="Cera Pro" w:hAnsi="Cera Pro" w:cs="Calibri"/>
          <w:b/>
          <w:i/>
          <w:sz w:val="18"/>
          <w:szCs w:val="18"/>
          <w:lang w:val="sr-Latn-RS"/>
        </w:rPr>
        <w:t xml:space="preserve"> </w:t>
      </w:r>
      <w:r w:rsidRPr="000460C4">
        <w:rPr>
          <w:rFonts w:ascii="Cera Pro" w:hAnsi="Cera Pro" w:cs="Calibri"/>
          <w:sz w:val="18"/>
          <w:szCs w:val="18"/>
          <w:lang w:val="sr-Latn-RS"/>
        </w:rPr>
        <w:t>na dan uplate</w:t>
      </w:r>
      <w:r w:rsidR="00EB4D89" w:rsidRPr="000460C4">
        <w:rPr>
          <w:rFonts w:ascii="Cera Pro" w:hAnsi="Cera Pro" w:cs="Calibri"/>
          <w:sz w:val="18"/>
          <w:szCs w:val="18"/>
          <w:lang w:val="sr-Latn-RS"/>
        </w:rPr>
        <w:t>: g</w:t>
      </w:r>
      <w:r w:rsidRPr="000460C4">
        <w:rPr>
          <w:rFonts w:ascii="Cera Pro" w:hAnsi="Cera Pro" w:cs="Calibri"/>
          <w:sz w:val="18"/>
          <w:szCs w:val="18"/>
          <w:lang w:val="sr-Latn-RS"/>
        </w:rPr>
        <w:t>otovinski</w:t>
      </w:r>
      <w:r w:rsidR="00EB4D89" w:rsidRPr="000460C4">
        <w:rPr>
          <w:rFonts w:ascii="Cera Pro" w:hAnsi="Cera Pro" w:cs="Calibri"/>
          <w:sz w:val="18"/>
          <w:szCs w:val="18"/>
          <w:lang w:val="sr-Latn-RS"/>
        </w:rPr>
        <w:t xml:space="preserve"> ili p</w:t>
      </w:r>
      <w:r w:rsidRPr="000460C4">
        <w:rPr>
          <w:rFonts w:ascii="Cera Pro" w:hAnsi="Cera Pro" w:cs="Calibri"/>
          <w:sz w:val="18"/>
          <w:szCs w:val="18"/>
          <w:lang w:val="sr-Latn-RS"/>
        </w:rPr>
        <w:t xml:space="preserve">latnim karticama: VISA, VISA ELECTRON, MASTER CARD, MAESTRO, DINA </w:t>
      </w:r>
    </w:p>
    <w:p w14:paraId="44C1B34E" w14:textId="77777777" w:rsidR="00EB4D89" w:rsidRPr="00EB408A" w:rsidRDefault="00EB4D89" w:rsidP="00095A7B">
      <w:pPr>
        <w:rPr>
          <w:rFonts w:ascii="Cera Pro" w:hAnsi="Cera Pro" w:cs="Calibri"/>
          <w:b/>
          <w:bCs/>
          <w:color w:val="009999"/>
          <w:sz w:val="20"/>
          <w:szCs w:val="20"/>
          <w:lang w:val="sr-Latn-RS"/>
        </w:rPr>
      </w:pPr>
      <w:r w:rsidRPr="00EB408A">
        <w:rPr>
          <w:rFonts w:ascii="Cera Pro" w:hAnsi="Cera Pro" w:cs="Calibri"/>
          <w:b/>
          <w:bCs/>
          <w:color w:val="009999"/>
          <w:sz w:val="20"/>
          <w:szCs w:val="20"/>
          <w:lang w:val="sr-Latn-RS"/>
        </w:rPr>
        <w:lastRenderedPageBreak/>
        <w:t>NAPOMENE U VEZI PREVOZA:</w:t>
      </w:r>
    </w:p>
    <w:p w14:paraId="560890A6" w14:textId="77777777" w:rsidR="00EB4D89" w:rsidRPr="007E0499" w:rsidRDefault="00EB4D89" w:rsidP="00095A7B">
      <w:pPr>
        <w:pStyle w:val="ListParagraph"/>
        <w:numPr>
          <w:ilvl w:val="0"/>
          <w:numId w:val="10"/>
        </w:numPr>
        <w:spacing w:after="0" w:line="240" w:lineRule="auto"/>
        <w:ind w:left="0" w:hanging="153"/>
        <w:rPr>
          <w:rFonts w:ascii="Cera Pro" w:hAnsi="Cera Pro" w:cs="Calibri"/>
          <w:color w:val="000000"/>
          <w:sz w:val="16"/>
          <w:szCs w:val="16"/>
          <w:lang w:val="sr-Latn-RS"/>
        </w:rPr>
      </w:pPr>
      <w:r w:rsidRPr="007E0499">
        <w:rPr>
          <w:rFonts w:ascii="Cera Pro" w:hAnsi="Cera Pro" w:cs="Calibri"/>
          <w:color w:val="000000"/>
          <w:sz w:val="16"/>
          <w:szCs w:val="16"/>
          <w:lang w:val="sr-Latn-RS"/>
        </w:rPr>
        <w:t>Prevoz se obavlja turističkim autobusima (klima i audio/video oprema).</w:t>
      </w:r>
    </w:p>
    <w:p w14:paraId="21A21DED" w14:textId="77777777" w:rsidR="00EB4D89" w:rsidRPr="007E0499" w:rsidRDefault="00EB4D89" w:rsidP="00095A7B">
      <w:pPr>
        <w:pStyle w:val="ListParagraph"/>
        <w:numPr>
          <w:ilvl w:val="0"/>
          <w:numId w:val="10"/>
        </w:numPr>
        <w:spacing w:after="0" w:line="240" w:lineRule="auto"/>
        <w:ind w:left="0" w:hanging="153"/>
        <w:rPr>
          <w:rFonts w:ascii="Cera Pro" w:hAnsi="Cera Pro" w:cs="Calibri"/>
          <w:color w:val="000000"/>
          <w:sz w:val="16"/>
          <w:szCs w:val="16"/>
          <w:lang w:val="sr-Latn-RS"/>
        </w:rPr>
      </w:pPr>
      <w:r w:rsidRPr="007E0499">
        <w:rPr>
          <w:rFonts w:ascii="Cera Pro" w:hAnsi="Cera Pro"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6362DCF8" w14:textId="77777777" w:rsidR="00EB4D89" w:rsidRPr="007E0499" w:rsidRDefault="00EB4D89" w:rsidP="00095A7B">
      <w:pPr>
        <w:pStyle w:val="ListParagraph"/>
        <w:numPr>
          <w:ilvl w:val="0"/>
          <w:numId w:val="10"/>
        </w:numPr>
        <w:spacing w:after="0" w:line="240" w:lineRule="auto"/>
        <w:ind w:left="0" w:hanging="153"/>
        <w:rPr>
          <w:rFonts w:ascii="Cera Pro" w:hAnsi="Cera Pro" w:cs="Calibri"/>
          <w:bCs/>
          <w:color w:val="000000"/>
          <w:sz w:val="16"/>
          <w:szCs w:val="16"/>
          <w:lang w:val="sr-Latn-RS"/>
        </w:rPr>
      </w:pPr>
      <w:r w:rsidRPr="007E0499">
        <w:rPr>
          <w:rFonts w:ascii="Cera Pro" w:hAnsi="Cera Pro" w:cs="Calibri"/>
          <w:color w:val="000000"/>
          <w:sz w:val="16"/>
          <w:szCs w:val="16"/>
          <w:lang w:val="sr-Latn-RS"/>
        </w:rPr>
        <w:t xml:space="preserve">Organizator putovanja ne garantuje redni broj sedišta u autobusu. </w:t>
      </w:r>
      <w:r w:rsidRPr="007E0499">
        <w:rPr>
          <w:rFonts w:ascii="Cera Pro" w:hAnsi="Cera Pro" w:cs="Calibri"/>
          <w:bCs/>
          <w:color w:val="000000"/>
          <w:sz w:val="16"/>
          <w:szCs w:val="16"/>
          <w:lang w:val="sr-Latn-RS"/>
        </w:rPr>
        <w:t>Putnik će prihvatiti bilo koje sedište koje mu agencija odredi.</w:t>
      </w:r>
    </w:p>
    <w:p w14:paraId="62C4080F" w14:textId="77777777" w:rsidR="00EB4D89" w:rsidRPr="007E0499" w:rsidRDefault="00EB4D89" w:rsidP="00095A7B">
      <w:pPr>
        <w:pStyle w:val="ListParagraph"/>
        <w:numPr>
          <w:ilvl w:val="0"/>
          <w:numId w:val="10"/>
        </w:numPr>
        <w:spacing w:after="0" w:line="240" w:lineRule="auto"/>
        <w:ind w:left="0" w:hanging="153"/>
        <w:rPr>
          <w:rFonts w:ascii="Cera Pro" w:hAnsi="Cera Pro" w:cs="Calibri"/>
          <w:bCs/>
          <w:color w:val="000000"/>
          <w:sz w:val="16"/>
          <w:szCs w:val="16"/>
          <w:lang w:val="sr-Latn-RS"/>
        </w:rPr>
      </w:pPr>
      <w:r w:rsidRPr="007E0499">
        <w:rPr>
          <w:rFonts w:ascii="Cera Pro" w:hAnsi="Cera Pro" w:cs="Calibri"/>
          <w:bCs/>
          <w:color w:val="000000"/>
          <w:sz w:val="16"/>
          <w:szCs w:val="16"/>
          <w:lang w:val="sr-Latn-RS"/>
        </w:rPr>
        <w:t xml:space="preserve">Moguć je ulazak i izlazak putnika na svim benzinskim pumpama, restoranima, motelima i drugim mestima </w:t>
      </w:r>
      <w:proofErr w:type="spellStart"/>
      <w:r w:rsidRPr="007E0499">
        <w:rPr>
          <w:rFonts w:ascii="Cera Pro" w:hAnsi="Cera Pro" w:cs="Calibri"/>
          <w:bCs/>
          <w:color w:val="000000"/>
          <w:sz w:val="16"/>
          <w:szCs w:val="16"/>
          <w:lang w:val="sr-Latn-RS"/>
        </w:rPr>
        <w:t>predviđenim</w:t>
      </w:r>
      <w:proofErr w:type="spellEnd"/>
      <w:r w:rsidRPr="007E0499">
        <w:rPr>
          <w:rFonts w:ascii="Cera Pro" w:hAnsi="Cera Pro" w:cs="Calibri"/>
          <w:bCs/>
          <w:color w:val="000000"/>
          <w:sz w:val="16"/>
          <w:szCs w:val="16"/>
          <w:lang w:val="sr-Latn-RS"/>
        </w:rPr>
        <w:t xml:space="preserve"> za stajanje na glavnim saobraćajnicama. Zbog bezbednosti putnika, zabranjeno je zaustavljanje autobusa na petljama, kružnom toku ili u </w:t>
      </w:r>
      <w:proofErr w:type="spellStart"/>
      <w:r w:rsidRPr="007E0499">
        <w:rPr>
          <w:rFonts w:ascii="Cera Pro" w:hAnsi="Cera Pro" w:cs="Calibri"/>
          <w:bCs/>
          <w:color w:val="000000"/>
          <w:sz w:val="16"/>
          <w:szCs w:val="16"/>
          <w:lang w:val="sr-Latn-RS"/>
        </w:rPr>
        <w:t>zaustavnoj</w:t>
      </w:r>
      <w:proofErr w:type="spellEnd"/>
      <w:r w:rsidRPr="007E0499">
        <w:rPr>
          <w:rFonts w:ascii="Cera Pro" w:hAnsi="Cera Pro" w:cs="Calibri"/>
          <w:bCs/>
          <w:color w:val="000000"/>
          <w:sz w:val="16"/>
          <w:szCs w:val="16"/>
          <w:lang w:val="sr-Latn-RS"/>
        </w:rPr>
        <w:t xml:space="preserve"> traci autoputa. </w:t>
      </w:r>
    </w:p>
    <w:p w14:paraId="15760BDB" w14:textId="77777777" w:rsidR="00EB4D89" w:rsidRPr="007E0499" w:rsidRDefault="00EB4D89" w:rsidP="00095A7B">
      <w:pPr>
        <w:pStyle w:val="ListParagraph"/>
        <w:numPr>
          <w:ilvl w:val="0"/>
          <w:numId w:val="10"/>
        </w:numPr>
        <w:spacing w:after="0" w:line="240" w:lineRule="auto"/>
        <w:ind w:left="0" w:hanging="153"/>
        <w:rPr>
          <w:rFonts w:ascii="Cera Pro" w:hAnsi="Cera Pro" w:cs="Calibri"/>
          <w:color w:val="000000"/>
          <w:sz w:val="16"/>
          <w:szCs w:val="16"/>
          <w:lang w:val="sr-Latn-RS"/>
        </w:rPr>
      </w:pPr>
      <w:r w:rsidRPr="007E0499">
        <w:rPr>
          <w:rFonts w:ascii="Cera Pro" w:hAnsi="Cera Pro" w:cs="Calibri"/>
          <w:color w:val="000000"/>
          <w:sz w:val="16"/>
          <w:szCs w:val="16"/>
          <w:lang w:val="sr-Latn-RS"/>
        </w:rPr>
        <w:t>Zaustavljanje radi odmora putnika je na 3-4h vožnje, z</w:t>
      </w:r>
      <w:r w:rsidRPr="007E0499">
        <w:rPr>
          <w:rFonts w:ascii="Cera Pro" w:eastAsia="Times New Roman" w:hAnsi="Cera Pro" w:cs="Calibri"/>
          <w:color w:val="000000"/>
          <w:sz w:val="16"/>
          <w:szCs w:val="16"/>
          <w:lang w:val="sr-Latn-RS" w:eastAsia="sr-Latn-RS"/>
        </w:rPr>
        <w:t>austavljanja su na usputnim stajalištima ili benzinskim pumpama, u zavisnosti od uslova na putu i raspoloživosti kapaciteta stajališta.</w:t>
      </w:r>
      <w:r w:rsidRPr="007E0499">
        <w:rPr>
          <w:rFonts w:ascii="Cera Pro" w:hAnsi="Cera Pro" w:cs="Calibri"/>
          <w:color w:val="000000"/>
          <w:sz w:val="16"/>
          <w:szCs w:val="16"/>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6CB19351" w14:textId="77777777" w:rsidR="00EB4D89" w:rsidRPr="007E0499" w:rsidRDefault="00EB4D89" w:rsidP="00095A7B">
      <w:pPr>
        <w:pStyle w:val="ListParagraph"/>
        <w:numPr>
          <w:ilvl w:val="0"/>
          <w:numId w:val="10"/>
        </w:numPr>
        <w:spacing w:after="0" w:line="240" w:lineRule="auto"/>
        <w:ind w:left="0" w:hanging="153"/>
        <w:rPr>
          <w:rFonts w:ascii="Cera Pro" w:hAnsi="Cera Pro" w:cs="Calibri"/>
          <w:color w:val="000000"/>
          <w:sz w:val="16"/>
          <w:szCs w:val="16"/>
          <w:lang w:val="sr-Latn-RS"/>
        </w:rPr>
      </w:pPr>
      <w:r w:rsidRPr="007E0499">
        <w:rPr>
          <w:rFonts w:ascii="Cera Pro" w:hAnsi="Cera Pro" w:cs="Calibri"/>
          <w:color w:val="000000"/>
          <w:sz w:val="16"/>
          <w:szCs w:val="16"/>
          <w:lang w:val="sr-Latn-RS"/>
        </w:rPr>
        <w:t xml:space="preserve">Ukoliko pratilac grupe proceni da je putovanje u zakašnjenju ili je gužva na graničnim prelazima veća od </w:t>
      </w:r>
      <w:proofErr w:type="spellStart"/>
      <w:r w:rsidRPr="007E0499">
        <w:rPr>
          <w:rFonts w:ascii="Cera Pro" w:hAnsi="Cera Pro" w:cs="Calibri"/>
          <w:color w:val="000000"/>
          <w:sz w:val="16"/>
          <w:szCs w:val="16"/>
          <w:lang w:val="sr-Latn-RS"/>
        </w:rPr>
        <w:t>uobičajne</w:t>
      </w:r>
      <w:proofErr w:type="spellEnd"/>
      <w:r w:rsidRPr="007E0499">
        <w:rPr>
          <w:rFonts w:ascii="Cera Pro" w:hAnsi="Cera Pro" w:cs="Calibri"/>
          <w:color w:val="000000"/>
          <w:sz w:val="16"/>
          <w:szCs w:val="16"/>
          <w:lang w:val="sr-Latn-RS"/>
        </w:rPr>
        <w:t>, može doneti odluku a u vezi sa Zakonom propisanim uslovima prevoza putnika u drumskom saobraćaju, da ne napravi ili skrati predviđene pauze (uključujući i FREE SHOP).</w:t>
      </w:r>
    </w:p>
    <w:p w14:paraId="736D848E" w14:textId="77777777" w:rsidR="00EB4D89" w:rsidRPr="007E0499" w:rsidRDefault="00EB4D89" w:rsidP="00095A7B">
      <w:pPr>
        <w:pStyle w:val="ListParagraph"/>
        <w:numPr>
          <w:ilvl w:val="0"/>
          <w:numId w:val="10"/>
        </w:numPr>
        <w:spacing w:after="0" w:line="240" w:lineRule="auto"/>
        <w:ind w:left="0" w:hanging="153"/>
        <w:rPr>
          <w:rFonts w:ascii="Cera Pro" w:hAnsi="Cera Pro" w:cs="Calibri"/>
          <w:bCs/>
          <w:color w:val="000000"/>
          <w:sz w:val="16"/>
          <w:szCs w:val="16"/>
          <w:lang w:val="sr-Latn-RS"/>
        </w:rPr>
      </w:pPr>
      <w:r w:rsidRPr="007E0499">
        <w:rPr>
          <w:rFonts w:ascii="Cera Pro" w:hAnsi="Cera Pro" w:cs="Calibri"/>
          <w:bCs/>
          <w:color w:val="000000"/>
          <w:sz w:val="16"/>
          <w:szCs w:val="16"/>
          <w:lang w:val="sr-Latn-RS"/>
        </w:rPr>
        <w:t>Agencija ne snosi odgovornost u slučaju zaboravljenih stvari u autobusu i zamene ili izgubljenog prtljaga.</w:t>
      </w:r>
    </w:p>
    <w:p w14:paraId="4B833EC9" w14:textId="77777777" w:rsidR="00EB4D89" w:rsidRPr="007E0499" w:rsidRDefault="00EB4D89" w:rsidP="00095A7B">
      <w:pPr>
        <w:pStyle w:val="ListParagraph"/>
        <w:numPr>
          <w:ilvl w:val="0"/>
          <w:numId w:val="10"/>
        </w:numPr>
        <w:spacing w:after="0" w:line="240" w:lineRule="auto"/>
        <w:ind w:left="0" w:hanging="153"/>
        <w:rPr>
          <w:rFonts w:ascii="Cera Pro" w:hAnsi="Cera Pro" w:cs="Calibri"/>
          <w:bCs/>
          <w:color w:val="000000"/>
          <w:sz w:val="16"/>
          <w:szCs w:val="16"/>
          <w:lang w:val="sr-Latn-RS"/>
        </w:rPr>
      </w:pPr>
      <w:r w:rsidRPr="007E0499">
        <w:rPr>
          <w:rFonts w:ascii="Cera Pro" w:hAnsi="Cera Pro" w:cs="Calibri"/>
          <w:bCs/>
          <w:color w:val="000000"/>
          <w:sz w:val="16"/>
          <w:szCs w:val="16"/>
          <w:lang w:val="sr-Latn-RS"/>
        </w:rPr>
        <w:t>Toalet u autobusima po pravilu nije u upotrebi.</w:t>
      </w:r>
    </w:p>
    <w:p w14:paraId="050C80F6" w14:textId="77777777" w:rsidR="00EB4D89" w:rsidRPr="007E0499" w:rsidRDefault="00EB4D89" w:rsidP="00095A7B">
      <w:pPr>
        <w:pStyle w:val="ListParagraph"/>
        <w:numPr>
          <w:ilvl w:val="0"/>
          <w:numId w:val="10"/>
        </w:numPr>
        <w:spacing w:after="0" w:line="240" w:lineRule="auto"/>
        <w:ind w:left="0" w:hanging="142"/>
        <w:rPr>
          <w:rFonts w:ascii="Cera Pro" w:hAnsi="Cera Pro" w:cs="Calibri"/>
          <w:bCs/>
          <w:color w:val="000000"/>
          <w:sz w:val="16"/>
          <w:szCs w:val="16"/>
          <w:lang w:val="sr-Latn-RS"/>
        </w:rPr>
      </w:pPr>
      <w:r w:rsidRPr="007E0499">
        <w:rPr>
          <w:rFonts w:ascii="Cera Pro" w:hAnsi="Cera Pro" w:cs="Calibri"/>
          <w:bCs/>
          <w:color w:val="000000"/>
          <w:sz w:val="16"/>
          <w:szCs w:val="16"/>
          <w:lang w:val="sr-Latn-RS"/>
        </w:rPr>
        <w:t>U autobusu je zabranjeno pušenje, konzumiranje alkohola i opojnih sredstava. U slučaju nepoštovanja ovih odredbi, pratilac grupe će uskratiti dalji prevoz putniku.</w:t>
      </w:r>
    </w:p>
    <w:p w14:paraId="4BBC0BF9" w14:textId="77777777" w:rsidR="00EB4D89" w:rsidRPr="007E0499" w:rsidRDefault="00EB4D89" w:rsidP="00095A7B">
      <w:pPr>
        <w:pStyle w:val="ListParagraph"/>
        <w:numPr>
          <w:ilvl w:val="0"/>
          <w:numId w:val="15"/>
        </w:numPr>
        <w:spacing w:after="0" w:line="240" w:lineRule="auto"/>
        <w:ind w:left="0" w:hanging="153"/>
        <w:rPr>
          <w:rFonts w:ascii="Cera Pro" w:hAnsi="Cera Pro" w:cs="Calibri"/>
          <w:color w:val="000000"/>
          <w:sz w:val="16"/>
          <w:szCs w:val="16"/>
          <w:lang w:val="sr-Latn-RS"/>
        </w:rPr>
      </w:pPr>
      <w:r w:rsidRPr="007E0499">
        <w:rPr>
          <w:rFonts w:ascii="Cera Pro" w:hAnsi="Cera Pro" w:cs="Calibri"/>
          <w:color w:val="000000"/>
          <w:sz w:val="16"/>
          <w:szCs w:val="16"/>
          <w:lang w:val="sr-Latn-RS"/>
        </w:rPr>
        <w:t xml:space="preserve">Zbog poštovanja satnica </w:t>
      </w:r>
      <w:proofErr w:type="spellStart"/>
      <w:r w:rsidRPr="007E0499">
        <w:rPr>
          <w:rFonts w:ascii="Cera Pro" w:hAnsi="Cera Pro" w:cs="Calibri"/>
          <w:color w:val="000000"/>
          <w:sz w:val="16"/>
          <w:szCs w:val="16"/>
          <w:lang w:val="sr-Latn-RS"/>
        </w:rPr>
        <w:t>predviđenih</w:t>
      </w:r>
      <w:proofErr w:type="spellEnd"/>
      <w:r w:rsidRPr="007E0499">
        <w:rPr>
          <w:rFonts w:ascii="Cera Pro" w:hAnsi="Cera Pro" w:cs="Calibri"/>
          <w:color w:val="000000"/>
          <w:sz w:val="16"/>
          <w:szCs w:val="16"/>
          <w:lang w:val="sr-Latn-RS"/>
        </w:rPr>
        <w:t xml:space="preserve"> programom putovanja ne garantujemo mogućnost zadržavanja na granici koja predstavlja izlazak iz Evropske Unije, radi overe računa i povraćaja poreza iz Evropske Unije (TAX FREE).</w:t>
      </w:r>
    </w:p>
    <w:p w14:paraId="0824288D" w14:textId="32F90AE4" w:rsidR="00EB4D89" w:rsidRPr="00EB408A" w:rsidRDefault="00EB4D89" w:rsidP="00EB4D89">
      <w:pPr>
        <w:ind w:hanging="142"/>
        <w:rPr>
          <w:rFonts w:ascii="Cera Pro" w:hAnsi="Cera Pro" w:cs="Calibri"/>
          <w:b/>
          <w:bCs/>
          <w:color w:val="009999"/>
          <w:sz w:val="16"/>
          <w:szCs w:val="16"/>
          <w:lang w:val="sr-Latn-RS"/>
        </w:rPr>
      </w:pPr>
      <w:r w:rsidRPr="00EB408A">
        <w:rPr>
          <w:rFonts w:ascii="Cera Pro" w:hAnsi="Cera Pro" w:cs="Calibri"/>
          <w:b/>
          <w:bCs/>
          <w:color w:val="009999"/>
          <w:sz w:val="16"/>
          <w:szCs w:val="16"/>
          <w:lang w:val="sr-Latn-RS"/>
        </w:rPr>
        <w:t>OSTALE VAŽNE NAPOMENE:</w:t>
      </w:r>
    </w:p>
    <w:p w14:paraId="62656E0C" w14:textId="7F88426E" w:rsidR="00A8550F" w:rsidRPr="007E0499" w:rsidRDefault="00A8550F" w:rsidP="00A8550F">
      <w:pPr>
        <w:pBdr>
          <w:top w:val="single" w:sz="4" w:space="1" w:color="auto"/>
          <w:left w:val="single" w:sz="4" w:space="4" w:color="auto"/>
          <w:bottom w:val="single" w:sz="4" w:space="1" w:color="auto"/>
          <w:right w:val="single" w:sz="4" w:space="4" w:color="auto"/>
        </w:pBdr>
        <w:ind w:hanging="142"/>
        <w:rPr>
          <w:rFonts w:ascii="Cera Pro" w:eastAsia="Times New Roman" w:hAnsi="Cera Pro" w:cs="Calibri"/>
          <w:b/>
          <w:bCs/>
          <w:sz w:val="16"/>
          <w:szCs w:val="16"/>
          <w:lang w:val="sr-Latn-RS"/>
        </w:rPr>
      </w:pPr>
      <w:r w:rsidRPr="007E0499">
        <w:rPr>
          <w:rFonts w:ascii="Cera Pro" w:eastAsia="Times New Roman" w:hAnsi="Cera Pro" w:cs="Calibri"/>
          <w:b/>
          <w:bCs/>
          <w:sz w:val="16"/>
          <w:szCs w:val="16"/>
          <w:lang w:val="sr-Latn-RS"/>
        </w:rPr>
        <w:t xml:space="preserve">Ukoliko Putnik otkaže putovanje , Organizator ima pravo naknade  učinjenih administrativnih troškova: </w:t>
      </w:r>
    </w:p>
    <w:p w14:paraId="683BA902" w14:textId="77777777" w:rsidR="00A8550F" w:rsidRPr="007E0499" w:rsidRDefault="00A8550F" w:rsidP="00A8550F">
      <w:pPr>
        <w:pBdr>
          <w:top w:val="single" w:sz="4" w:space="1" w:color="auto"/>
          <w:left w:val="single" w:sz="4" w:space="4" w:color="auto"/>
          <w:bottom w:val="single" w:sz="4" w:space="1" w:color="auto"/>
          <w:right w:val="single" w:sz="4" w:space="4" w:color="auto"/>
        </w:pBdr>
        <w:ind w:hanging="142"/>
        <w:rPr>
          <w:rFonts w:ascii="Cera Pro" w:eastAsia="Times New Roman" w:hAnsi="Cera Pro" w:cs="Calibri"/>
          <w:b/>
          <w:bCs/>
          <w:sz w:val="16"/>
          <w:szCs w:val="16"/>
          <w:lang w:val="sr-Latn-RS"/>
        </w:rPr>
      </w:pPr>
      <w:r w:rsidRPr="007E0499">
        <w:rPr>
          <w:rFonts w:ascii="Cera Pro" w:eastAsia="Times New Roman" w:hAnsi="Cera Pro" w:cs="Calibri"/>
          <w:b/>
          <w:bCs/>
          <w:sz w:val="16"/>
          <w:szCs w:val="16"/>
          <w:lang w:val="sr-Latn-RS"/>
        </w:rPr>
        <w:t xml:space="preserve">100 % ako se otkaže 5 do 0 dana pre početka putovanja ili u toku putovanja, nedolaska na vreme na polazak, usled nedostatka i neispravnosti putnih dokumenata tokom putovanja, nedolazak u objekat smeštaja, </w:t>
      </w:r>
      <w:proofErr w:type="spellStart"/>
      <w:r w:rsidRPr="007E0499">
        <w:rPr>
          <w:rFonts w:ascii="Cera Pro" w:eastAsia="Times New Roman" w:hAnsi="Cera Pro" w:cs="Calibri"/>
          <w:b/>
          <w:bCs/>
          <w:sz w:val="16"/>
          <w:szCs w:val="16"/>
          <w:lang w:val="sr-Latn-RS"/>
        </w:rPr>
        <w:t>odustanka</w:t>
      </w:r>
      <w:proofErr w:type="spellEnd"/>
      <w:r w:rsidRPr="007E0499">
        <w:rPr>
          <w:rFonts w:ascii="Cera Pro" w:eastAsia="Times New Roman" w:hAnsi="Cera Pro" w:cs="Calibri"/>
          <w:b/>
          <w:bCs/>
          <w:sz w:val="16"/>
          <w:szCs w:val="16"/>
          <w:lang w:val="sr-Latn-RS"/>
        </w:rPr>
        <w:t xml:space="preserve"> u toku puta</w:t>
      </w:r>
    </w:p>
    <w:p w14:paraId="6E345B92" w14:textId="3298C68D" w:rsidR="00EB4D89" w:rsidRPr="007E0499" w:rsidRDefault="00DE6644"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o</w:t>
      </w:r>
      <w:r w:rsidR="00EB4D89" w:rsidRPr="007E0499">
        <w:rPr>
          <w:rFonts w:ascii="Cera Pro" w:hAnsi="Cera Pro" w:cs="Calibri"/>
          <w:color w:val="000000"/>
          <w:sz w:val="16"/>
          <w:szCs w:val="16"/>
          <w:lang w:val="sr-Latn-RS"/>
        </w:rPr>
        <w:t xml:space="preserve">rganizator putovanja zadržava pravo promene programa usled nepredviđenih objektivnih okolnosti (npr. gužva na graničnim prelazima, gužva u saobraćaju, zatvaranje nekih od lokaliteta </w:t>
      </w:r>
      <w:proofErr w:type="spellStart"/>
      <w:r w:rsidR="00EB4D89" w:rsidRPr="007E0499">
        <w:rPr>
          <w:rFonts w:ascii="Cera Pro" w:hAnsi="Cera Pro" w:cs="Calibri"/>
          <w:color w:val="000000"/>
          <w:sz w:val="16"/>
          <w:szCs w:val="16"/>
          <w:lang w:val="sr-Latn-RS"/>
        </w:rPr>
        <w:t>predviđenih</w:t>
      </w:r>
      <w:proofErr w:type="spellEnd"/>
      <w:r w:rsidR="00EB4D89" w:rsidRPr="007E0499">
        <w:rPr>
          <w:rFonts w:ascii="Cera Pro" w:hAnsi="Cera Pro" w:cs="Calibri"/>
          <w:color w:val="000000"/>
          <w:sz w:val="16"/>
          <w:szCs w:val="16"/>
          <w:lang w:val="sr-Latn-RS"/>
        </w:rPr>
        <w:t xml:space="preserve"> za obilazak...).</w:t>
      </w:r>
    </w:p>
    <w:p w14:paraId="69A9F2A3"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Validan je samo pisani program putovanja istaknut u prostorijama agencije i na sajtu organizatora putovanja.</w:t>
      </w:r>
    </w:p>
    <w:p w14:paraId="37CE4822"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7FB20FEC"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7E0499">
        <w:rPr>
          <w:rFonts w:ascii="Cera Pro" w:hAnsi="Cera Pro" w:cs="Calibri"/>
          <w:color w:val="000000"/>
          <w:sz w:val="16"/>
          <w:szCs w:val="16"/>
          <w:lang w:val="sr-Latn-RS"/>
        </w:rPr>
        <w:t>iskučivo</w:t>
      </w:r>
      <w:proofErr w:type="spellEnd"/>
      <w:r w:rsidRPr="007E0499">
        <w:rPr>
          <w:rFonts w:ascii="Cera Pro" w:hAnsi="Cera Pro" w:cs="Calibri"/>
          <w:color w:val="000000"/>
          <w:sz w:val="16"/>
          <w:szCs w:val="16"/>
          <w:lang w:val="sr-Latn-RS"/>
        </w:rPr>
        <w:t xml:space="preserve"> u cilju zaštite njegovih interesa u svim poslovima vezanim za realizaciju ovog putovanja. Agencija se obavezuje da podatke čuva kao poverljive u skladu sa Zakonom o zaštiti podataka o ličnosti.</w:t>
      </w:r>
    </w:p>
    <w:p w14:paraId="6D19CD30"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 xml:space="preserve">Organizator putovanja zadržava pravo da putem LAST MINUTE ponude proda svoje slobodne </w:t>
      </w:r>
      <w:proofErr w:type="spellStart"/>
      <w:r w:rsidRPr="007E0499">
        <w:rPr>
          <w:rFonts w:ascii="Cera Pro" w:hAnsi="Cera Pro" w:cs="Calibri"/>
          <w:color w:val="000000"/>
          <w:sz w:val="16"/>
          <w:szCs w:val="16"/>
          <w:lang w:val="sr-Latn-RS"/>
        </w:rPr>
        <w:t>kapacietete</w:t>
      </w:r>
      <w:proofErr w:type="spellEnd"/>
      <w:r w:rsidRPr="007E0499">
        <w:rPr>
          <w:rFonts w:ascii="Cera Pro" w:hAnsi="Cera Pro" w:cs="Calibri"/>
          <w:color w:val="000000"/>
          <w:sz w:val="16"/>
          <w:szCs w:val="16"/>
          <w:lang w:val="sr-Latn-RS"/>
        </w:rPr>
        <w:t xml:space="preserve"> po cenama koje se razlikuju od prikazanih u cenovniku. Stranke koje su uplatile aranžman po cenama iz cenovnika nemaju pravo da potražuju nadoknadu na ime </w:t>
      </w:r>
      <w:proofErr w:type="spellStart"/>
      <w:r w:rsidRPr="007E0499">
        <w:rPr>
          <w:rFonts w:ascii="Cera Pro" w:hAnsi="Cera Pro" w:cs="Calibri"/>
          <w:color w:val="000000"/>
          <w:sz w:val="16"/>
          <w:szCs w:val="16"/>
          <w:lang w:val="sr-Latn-RS"/>
        </w:rPr>
        <w:t>razilke</w:t>
      </w:r>
      <w:proofErr w:type="spellEnd"/>
      <w:r w:rsidRPr="007E0499">
        <w:rPr>
          <w:rFonts w:ascii="Cera Pro" w:hAnsi="Cera Pro" w:cs="Calibri"/>
          <w:color w:val="000000"/>
          <w:sz w:val="16"/>
          <w:szCs w:val="16"/>
          <w:lang w:val="sr-Latn-RS"/>
        </w:rPr>
        <w:t xml:space="preserve"> u ceni.</w:t>
      </w:r>
    </w:p>
    <w:p w14:paraId="11E19F67"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bCs/>
          <w:color w:val="000000"/>
          <w:sz w:val="16"/>
          <w:szCs w:val="16"/>
          <w:lang w:val="sr-Latn-RS"/>
        </w:rPr>
        <w:t>Svaki putnik mora biti svestan da je u toku putovanja član grupe i shodno tome se treba ponašati.</w:t>
      </w:r>
    </w:p>
    <w:p w14:paraId="17ACFABA"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Usled državnih i verskih praznika na određenoj destinaciji, postoji mogućnost da neki od lokaliteta, restorana, prodavnica, tržnih centara, muzeja, ne rade.</w:t>
      </w:r>
    </w:p>
    <w:p w14:paraId="621B6FE9"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Dužina trajanja slobodnih vremena za individualne aktivnosti tokom programa putovanja zavisi od objektivnih okolnosti (npr. dužine trajanja obilaska, termina polazaka, vremena dolaska i daljeg rasporeda u aranžmanu).</w:t>
      </w:r>
    </w:p>
    <w:p w14:paraId="51A11C47"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Sva vremena u programima putovanja su data po lokalnom vremenu zemlje u kojoj se boravi.</w:t>
      </w:r>
    </w:p>
    <w:p w14:paraId="2CC6B971"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iCs/>
          <w:color w:val="000000"/>
          <w:sz w:val="16"/>
          <w:szCs w:val="16"/>
          <w:lang w:val="sr-Latn-RS"/>
        </w:rPr>
      </w:pPr>
      <w:r w:rsidRPr="007E0499">
        <w:rPr>
          <w:rFonts w:ascii="Cera Pro" w:hAnsi="Cera Pro"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5EC5023C"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Uslov za realizaciju ovog putovanja je da putnik poseduje biometrijski pasoš. Za ulazak u EU pasoš treba da važi minimum 3 meseca od dana povratka sa putovanja, za Republiku Tursku minimum 6 meseci od dana povratka sa putovanja.</w:t>
      </w:r>
    </w:p>
    <w:p w14:paraId="46F39E00"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Putnici koji poseduju inostrani pasoš dužni su sami da se informišu kod nadležnog konzulata o uslovima koji važe za odredišnu ili tranzitnu zemlju (</w:t>
      </w:r>
      <w:proofErr w:type="spellStart"/>
      <w:r w:rsidRPr="007E0499">
        <w:rPr>
          <w:rFonts w:ascii="Cera Pro" w:hAnsi="Cera Pro" w:cs="Calibri"/>
          <w:color w:val="000000"/>
          <w:sz w:val="16"/>
          <w:szCs w:val="16"/>
          <w:lang w:val="sr-Latn-RS"/>
        </w:rPr>
        <w:t>vizni</w:t>
      </w:r>
      <w:proofErr w:type="spellEnd"/>
      <w:r w:rsidRPr="007E0499">
        <w:rPr>
          <w:rFonts w:ascii="Cera Pro" w:hAnsi="Cera Pro" w:cs="Calibri"/>
          <w:color w:val="000000"/>
          <w:sz w:val="16"/>
          <w:szCs w:val="16"/>
          <w:lang w:val="sr-Latn-RS"/>
        </w:rPr>
        <w:t xml:space="preserve">, carinski, zdravstveni i dr.) i da sami blagovremeno i uredno obezbede potrebne uslove i isprave. </w:t>
      </w:r>
    </w:p>
    <w:p w14:paraId="0B01368D" w14:textId="77777777" w:rsidR="00EB4D89" w:rsidRPr="007E0499" w:rsidRDefault="00EB4D89" w:rsidP="00EB4D89">
      <w:pPr>
        <w:pStyle w:val="ListParagraph"/>
        <w:numPr>
          <w:ilvl w:val="0"/>
          <w:numId w:val="15"/>
        </w:numPr>
        <w:spacing w:after="0" w:line="240" w:lineRule="auto"/>
        <w:ind w:left="142" w:hanging="152"/>
        <w:rPr>
          <w:rFonts w:ascii="Cera Pro" w:hAnsi="Cera Pro" w:cs="Calibri"/>
          <w:color w:val="000000"/>
          <w:sz w:val="16"/>
          <w:szCs w:val="16"/>
          <w:lang w:val="sr-Latn-RS"/>
        </w:rPr>
      </w:pPr>
      <w:r w:rsidRPr="007E0499">
        <w:rPr>
          <w:rFonts w:ascii="Cera Pro" w:hAnsi="Cera Pro"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4" w:history="1">
        <w:r w:rsidRPr="007E0499">
          <w:rPr>
            <w:rStyle w:val="Hyperlink"/>
            <w:rFonts w:ascii="Cera Pro" w:hAnsi="Cera Pro" w:cs="Calibri"/>
            <w:color w:val="000000"/>
            <w:sz w:val="16"/>
            <w:szCs w:val="16"/>
            <w:lang w:val="sr-Latn-RS"/>
          </w:rPr>
          <w:t>www.europa.rs</w:t>
        </w:r>
      </w:hyperlink>
      <w:r w:rsidRPr="007E0499">
        <w:rPr>
          <w:rFonts w:ascii="Cera Pro" w:hAnsi="Cera Pro"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48967CD0" w14:textId="77777777" w:rsidR="0010060F" w:rsidRPr="007E0499" w:rsidRDefault="00EB4D89" w:rsidP="00EB4D89">
      <w:pPr>
        <w:pStyle w:val="ListParagraph"/>
        <w:numPr>
          <w:ilvl w:val="0"/>
          <w:numId w:val="15"/>
        </w:numPr>
        <w:spacing w:after="100" w:line="240" w:lineRule="auto"/>
        <w:ind w:left="142" w:hanging="153"/>
        <w:rPr>
          <w:rFonts w:ascii="Cera Pro" w:hAnsi="Cera Pro"/>
          <w:sz w:val="16"/>
          <w:szCs w:val="16"/>
        </w:rPr>
      </w:pPr>
      <w:r w:rsidRPr="007E0499">
        <w:rPr>
          <w:rFonts w:ascii="Cera Pro" w:hAnsi="Cera Pro" w:cs="Calibri"/>
          <w:color w:val="000000"/>
          <w:sz w:val="16"/>
          <w:szCs w:val="16"/>
          <w:lang w:val="sr-Latn-RS"/>
        </w:rPr>
        <w:t xml:space="preserve">Usled nedovoljnog broja putnika organizator putovanja ima pravo </w:t>
      </w:r>
      <w:r w:rsidR="00233890" w:rsidRPr="007E0499">
        <w:rPr>
          <w:rFonts w:ascii="Cera Pro" w:hAnsi="Cera Pro" w:cs="Calibri"/>
          <w:color w:val="000000"/>
          <w:sz w:val="16"/>
          <w:szCs w:val="16"/>
          <w:lang w:val="sr-Latn-RS"/>
        </w:rPr>
        <w:t xml:space="preserve">prevoz izvrši minibusom ili </w:t>
      </w:r>
      <w:r w:rsidRPr="007E0499">
        <w:rPr>
          <w:rFonts w:ascii="Cera Pro" w:hAnsi="Cera Pro" w:cs="Calibri"/>
          <w:color w:val="000000"/>
          <w:sz w:val="16"/>
          <w:szCs w:val="16"/>
          <w:lang w:val="sr-Latn-RS"/>
        </w:rPr>
        <w:t>da otkaže putovanje, najkasnije 3 dana pre polaska.</w:t>
      </w:r>
      <w:r w:rsidR="00233890" w:rsidRPr="007E0499">
        <w:rPr>
          <w:rFonts w:ascii="Cera Pro" w:hAnsi="Cera Pro" w:cs="Calibri"/>
          <w:color w:val="000000"/>
          <w:sz w:val="16"/>
          <w:szCs w:val="16"/>
          <w:lang w:val="sr-Latn-RS"/>
        </w:rPr>
        <w:t xml:space="preserve"> </w:t>
      </w:r>
    </w:p>
    <w:p w14:paraId="503F1D3D" w14:textId="77777777" w:rsidR="0010060F" w:rsidRPr="00DF7558" w:rsidRDefault="0010060F" w:rsidP="0010060F">
      <w:pPr>
        <w:jc w:val="center"/>
        <w:rPr>
          <w:rFonts w:ascii="Cera Pro" w:hAnsi="Cera Pro"/>
          <w:b/>
          <w:color w:val="009999"/>
          <w:sz w:val="20"/>
          <w:szCs w:val="20"/>
          <w:lang w:val="sr-Cyrl-RS"/>
        </w:rPr>
      </w:pPr>
      <w:proofErr w:type="spellStart"/>
      <w:r w:rsidRPr="00DF7558">
        <w:rPr>
          <w:rFonts w:ascii="Cera Pro" w:hAnsi="Cera Pro"/>
          <w:b/>
          <w:color w:val="009999"/>
          <w:sz w:val="20"/>
          <w:szCs w:val="20"/>
          <w:lang w:val="sr-Cyrl-RS"/>
        </w:rPr>
        <w:t>Program</w:t>
      </w:r>
      <w:proofErr w:type="spellEnd"/>
      <w:r w:rsidRPr="00DF7558">
        <w:rPr>
          <w:rFonts w:ascii="Cera Pro" w:hAnsi="Cera Pro"/>
          <w:b/>
          <w:color w:val="009999"/>
          <w:sz w:val="20"/>
          <w:szCs w:val="20"/>
          <w:lang w:val="sr-Cyrl-RS"/>
        </w:rPr>
        <w:t xml:space="preserve"> </w:t>
      </w:r>
      <w:proofErr w:type="spellStart"/>
      <w:r w:rsidRPr="00DF7558">
        <w:rPr>
          <w:rFonts w:ascii="Cera Pro" w:hAnsi="Cera Pro"/>
          <w:b/>
          <w:color w:val="009999"/>
          <w:sz w:val="20"/>
          <w:szCs w:val="20"/>
          <w:lang w:val="sr-Cyrl-RS"/>
        </w:rPr>
        <w:t>je</w:t>
      </w:r>
      <w:proofErr w:type="spellEnd"/>
      <w:r w:rsidRPr="00DF7558">
        <w:rPr>
          <w:rFonts w:ascii="Cera Pro" w:hAnsi="Cera Pro"/>
          <w:b/>
          <w:color w:val="009999"/>
          <w:sz w:val="20"/>
          <w:szCs w:val="20"/>
          <w:lang w:val="sr-Cyrl-RS"/>
        </w:rPr>
        <w:t xml:space="preserve"> </w:t>
      </w:r>
      <w:proofErr w:type="spellStart"/>
      <w:r w:rsidRPr="00DF7558">
        <w:rPr>
          <w:rFonts w:ascii="Cera Pro" w:hAnsi="Cera Pro"/>
          <w:b/>
          <w:color w:val="009999"/>
          <w:sz w:val="20"/>
          <w:szCs w:val="20"/>
          <w:lang w:val="sr-Cyrl-RS"/>
        </w:rPr>
        <w:t>rađen</w:t>
      </w:r>
      <w:proofErr w:type="spellEnd"/>
      <w:r w:rsidRPr="00DF7558">
        <w:rPr>
          <w:rFonts w:ascii="Cera Pro" w:hAnsi="Cera Pro"/>
          <w:b/>
          <w:color w:val="009999"/>
          <w:sz w:val="20"/>
          <w:szCs w:val="20"/>
          <w:lang w:val="sr-Cyrl-RS"/>
        </w:rPr>
        <w:t xml:space="preserve"> na </w:t>
      </w:r>
      <w:proofErr w:type="spellStart"/>
      <w:r w:rsidRPr="00DF7558">
        <w:rPr>
          <w:rFonts w:ascii="Cera Pro" w:hAnsi="Cera Pro"/>
          <w:b/>
          <w:color w:val="009999"/>
          <w:sz w:val="20"/>
          <w:szCs w:val="20"/>
          <w:lang w:val="sr-Cyrl-RS"/>
        </w:rPr>
        <w:t>bazi</w:t>
      </w:r>
      <w:proofErr w:type="spellEnd"/>
      <w:r w:rsidRPr="00DF7558">
        <w:rPr>
          <w:rFonts w:ascii="Cera Pro" w:hAnsi="Cera Pro"/>
          <w:b/>
          <w:color w:val="009999"/>
          <w:sz w:val="20"/>
          <w:szCs w:val="20"/>
          <w:lang w:val="sr-Cyrl-RS"/>
        </w:rPr>
        <w:t xml:space="preserve"> </w:t>
      </w:r>
      <w:proofErr w:type="spellStart"/>
      <w:r w:rsidRPr="00DF7558">
        <w:rPr>
          <w:rFonts w:ascii="Cera Pro" w:hAnsi="Cera Pro"/>
          <w:b/>
          <w:color w:val="009999"/>
          <w:sz w:val="20"/>
          <w:szCs w:val="20"/>
          <w:lang w:val="sr-Cyrl-RS"/>
        </w:rPr>
        <w:t>minimum</w:t>
      </w:r>
      <w:proofErr w:type="spellEnd"/>
      <w:r w:rsidRPr="00DF7558">
        <w:rPr>
          <w:rFonts w:ascii="Cera Pro" w:hAnsi="Cera Pro"/>
          <w:b/>
          <w:color w:val="009999"/>
          <w:sz w:val="20"/>
          <w:szCs w:val="20"/>
          <w:lang w:val="sr-Cyrl-RS"/>
        </w:rPr>
        <w:t xml:space="preserve"> 45 </w:t>
      </w:r>
      <w:proofErr w:type="spellStart"/>
      <w:r w:rsidRPr="00DF7558">
        <w:rPr>
          <w:rFonts w:ascii="Cera Pro" w:hAnsi="Cera Pro"/>
          <w:b/>
          <w:color w:val="009999"/>
          <w:sz w:val="20"/>
          <w:szCs w:val="20"/>
          <w:lang w:val="sr-Cyrl-RS"/>
        </w:rPr>
        <w:t>prijavljenih</w:t>
      </w:r>
      <w:proofErr w:type="spellEnd"/>
      <w:r w:rsidRPr="00DF7558">
        <w:rPr>
          <w:rFonts w:ascii="Cera Pro" w:hAnsi="Cera Pro"/>
          <w:b/>
          <w:color w:val="009999"/>
          <w:sz w:val="20"/>
          <w:szCs w:val="20"/>
          <w:lang w:val="sr-Cyrl-RS"/>
        </w:rPr>
        <w:t xml:space="preserve"> </w:t>
      </w:r>
      <w:proofErr w:type="spellStart"/>
      <w:r w:rsidRPr="00DF7558">
        <w:rPr>
          <w:rFonts w:ascii="Cera Pro" w:hAnsi="Cera Pro"/>
          <w:b/>
          <w:color w:val="009999"/>
          <w:sz w:val="20"/>
          <w:szCs w:val="20"/>
          <w:lang w:val="sr-Cyrl-RS"/>
        </w:rPr>
        <w:t>putnika</w:t>
      </w:r>
      <w:proofErr w:type="spellEnd"/>
      <w:r w:rsidRPr="00DF7558">
        <w:rPr>
          <w:rFonts w:ascii="Cera Pro" w:hAnsi="Cera Pro"/>
          <w:b/>
          <w:color w:val="009999"/>
          <w:sz w:val="20"/>
          <w:szCs w:val="20"/>
          <w:lang w:val="sr-Cyrl-RS"/>
        </w:rPr>
        <w:t>.</w:t>
      </w:r>
    </w:p>
    <w:p w14:paraId="4FDEE088" w14:textId="320F4AF1" w:rsidR="00EB4D89" w:rsidRDefault="0010060F" w:rsidP="002C63C8">
      <w:pPr>
        <w:spacing w:after="100"/>
        <w:ind w:left="720"/>
        <w:jc w:val="center"/>
        <w:rPr>
          <w:rFonts w:ascii="Cera Pro" w:hAnsi="Cera Pro"/>
          <w:b/>
          <w:color w:val="000000" w:themeColor="text1"/>
          <w:sz w:val="20"/>
          <w:szCs w:val="20"/>
          <w:lang w:val="sr-Latn-RS"/>
        </w:rPr>
      </w:pPr>
      <w:proofErr w:type="spellStart"/>
      <w:r w:rsidRPr="000460C4">
        <w:rPr>
          <w:rFonts w:ascii="Cera Pro" w:hAnsi="Cera Pro"/>
          <w:sz w:val="20"/>
          <w:szCs w:val="20"/>
          <w:lang w:val="sr-Cyrl-RS"/>
        </w:rPr>
        <w:t>Uz</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ovaj</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program</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važe</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opšti</w:t>
      </w:r>
      <w:proofErr w:type="spellEnd"/>
      <w:r w:rsidRPr="000460C4">
        <w:rPr>
          <w:rFonts w:ascii="Cera Pro" w:hAnsi="Cera Pro"/>
          <w:sz w:val="20"/>
          <w:szCs w:val="20"/>
          <w:lang w:val="sr-Cyrl-RS"/>
        </w:rPr>
        <w:t xml:space="preserve"> </w:t>
      </w:r>
      <w:proofErr w:type="spellStart"/>
      <w:r w:rsidRPr="000460C4">
        <w:rPr>
          <w:rFonts w:ascii="Cera Pro" w:hAnsi="Cera Pro"/>
          <w:sz w:val="20"/>
          <w:szCs w:val="20"/>
          <w:lang w:val="sr-Cyrl-RS"/>
        </w:rPr>
        <w:t>uslovi</w:t>
      </w:r>
      <w:proofErr w:type="spellEnd"/>
      <w:r w:rsidRPr="000460C4">
        <w:rPr>
          <w:rFonts w:ascii="Cera Pro" w:hAnsi="Cera Pro"/>
          <w:sz w:val="20"/>
          <w:szCs w:val="20"/>
          <w:lang w:val="sr-Cyrl-RS"/>
        </w:rPr>
        <w:t xml:space="preserve"> putovanja</w:t>
      </w:r>
      <w:r w:rsidR="004014C2" w:rsidRPr="000460C4">
        <w:rPr>
          <w:rFonts w:ascii="Cera Pro" w:hAnsi="Cera Pro"/>
          <w:sz w:val="20"/>
          <w:szCs w:val="20"/>
          <w:lang w:val="sr-Latn-RS"/>
        </w:rPr>
        <w:t xml:space="preserve"> </w:t>
      </w:r>
      <w:r w:rsidRPr="000460C4">
        <w:rPr>
          <w:rFonts w:ascii="Cera Pro" w:hAnsi="Cera Pro"/>
          <w:b/>
          <w:color w:val="000000" w:themeColor="text1"/>
          <w:sz w:val="20"/>
          <w:szCs w:val="20"/>
          <w:lang w:val="sr-Cyrl-RS"/>
        </w:rPr>
        <w:t xml:space="preserve">TA </w:t>
      </w:r>
      <w:r w:rsidR="00652F8F">
        <w:rPr>
          <w:rFonts w:ascii="Cera Pro" w:hAnsi="Cera Pro"/>
          <w:b/>
          <w:color w:val="000000" w:themeColor="text1"/>
          <w:sz w:val="20"/>
          <w:szCs w:val="20"/>
          <w:lang w:val="sr-Latn-RS"/>
        </w:rPr>
        <w:t xml:space="preserve">Litas </w:t>
      </w:r>
      <w:proofErr w:type="spellStart"/>
      <w:r w:rsidR="00652F8F">
        <w:rPr>
          <w:rFonts w:ascii="Cera Pro" w:hAnsi="Cera Pro"/>
          <w:b/>
          <w:color w:val="000000" w:themeColor="text1"/>
          <w:sz w:val="20"/>
          <w:szCs w:val="20"/>
          <w:lang w:val="sr-Latn-RS"/>
        </w:rPr>
        <w:t>doo</w:t>
      </w:r>
      <w:proofErr w:type="spellEnd"/>
      <w:r w:rsidRPr="000460C4">
        <w:rPr>
          <w:rFonts w:ascii="Cera Pro" w:hAnsi="Cera Pro"/>
          <w:b/>
          <w:color w:val="000000" w:themeColor="text1"/>
          <w:sz w:val="20"/>
          <w:szCs w:val="20"/>
          <w:lang w:val="sr-Cyrl-RS"/>
        </w:rPr>
        <w:t xml:space="preserve"> POŽAREVAC</w:t>
      </w:r>
      <w:r w:rsidRPr="000460C4">
        <w:rPr>
          <w:rFonts w:ascii="Cera Pro" w:hAnsi="Cera Pro"/>
          <w:color w:val="000000" w:themeColor="text1"/>
          <w:sz w:val="20"/>
          <w:szCs w:val="20"/>
          <w:lang w:val="sr-Cyrl-RS"/>
        </w:rPr>
        <w:t xml:space="preserve"> – </w:t>
      </w:r>
      <w:proofErr w:type="spellStart"/>
      <w:r w:rsidRPr="000460C4">
        <w:rPr>
          <w:rFonts w:ascii="Cera Pro" w:hAnsi="Cera Pro"/>
          <w:b/>
          <w:color w:val="000000" w:themeColor="text1"/>
          <w:sz w:val="20"/>
          <w:szCs w:val="20"/>
          <w:lang w:val="sr-Cyrl-RS"/>
        </w:rPr>
        <w:t>licenca</w:t>
      </w:r>
      <w:proofErr w:type="spellEnd"/>
      <w:r w:rsidR="00EB4D89" w:rsidRPr="000460C4">
        <w:rPr>
          <w:rFonts w:ascii="Cera Pro" w:hAnsi="Cera Pro"/>
          <w:b/>
          <w:color w:val="000000" w:themeColor="text1"/>
          <w:sz w:val="20"/>
          <w:szCs w:val="20"/>
          <w:lang w:val="sr-Latn-RS"/>
        </w:rPr>
        <w:t xml:space="preserve"> OTP</w:t>
      </w:r>
      <w:r w:rsidRPr="000460C4">
        <w:rPr>
          <w:rFonts w:ascii="Cera Pro" w:hAnsi="Cera Pro"/>
          <w:b/>
          <w:color w:val="000000" w:themeColor="text1"/>
          <w:sz w:val="20"/>
          <w:szCs w:val="20"/>
          <w:lang w:val="sr-Cyrl-RS"/>
        </w:rPr>
        <w:t xml:space="preserve"> </w:t>
      </w:r>
      <w:r w:rsidR="00CF5551" w:rsidRPr="000460C4">
        <w:rPr>
          <w:rFonts w:ascii="Cera Pro" w:hAnsi="Cera Pro"/>
          <w:b/>
          <w:color w:val="000000" w:themeColor="text1"/>
          <w:sz w:val="20"/>
          <w:szCs w:val="20"/>
          <w:lang w:val="sr-Latn-RS"/>
        </w:rPr>
        <w:t>71</w:t>
      </w:r>
      <w:r w:rsidRPr="000460C4">
        <w:rPr>
          <w:rFonts w:ascii="Cera Pro" w:hAnsi="Cera Pro"/>
          <w:b/>
          <w:color w:val="000000" w:themeColor="text1"/>
          <w:sz w:val="20"/>
          <w:szCs w:val="20"/>
          <w:lang w:val="sr-Cyrl-RS"/>
        </w:rPr>
        <w:t>/20</w:t>
      </w:r>
      <w:r w:rsidR="00CF5551" w:rsidRPr="000460C4">
        <w:rPr>
          <w:rFonts w:ascii="Cera Pro" w:hAnsi="Cera Pro"/>
          <w:b/>
          <w:color w:val="000000" w:themeColor="text1"/>
          <w:sz w:val="20"/>
          <w:szCs w:val="20"/>
          <w:lang w:val="sr-Latn-RS"/>
        </w:rPr>
        <w:t>2</w:t>
      </w:r>
      <w:r w:rsidR="002C63C8">
        <w:rPr>
          <w:rFonts w:ascii="Cera Pro" w:hAnsi="Cera Pro"/>
          <w:b/>
          <w:color w:val="000000" w:themeColor="text1"/>
          <w:sz w:val="20"/>
          <w:szCs w:val="20"/>
          <w:lang w:val="sr-Latn-RS"/>
        </w:rPr>
        <w:t>1</w:t>
      </w:r>
    </w:p>
    <w:p w14:paraId="61FF8AA6" w14:textId="08935347" w:rsidR="00E722AB" w:rsidRPr="00E722AB" w:rsidRDefault="00E722AB" w:rsidP="009D16C3">
      <w:pPr>
        <w:jc w:val="center"/>
        <w:rPr>
          <w:rFonts w:ascii="Cera Pro" w:hAnsi="Cera Pro"/>
          <w:b/>
          <w:sz w:val="20"/>
          <w:szCs w:val="20"/>
          <w:lang w:val="sr-Latn-RS"/>
        </w:rPr>
        <w:sectPr w:rsidR="00E722AB" w:rsidRPr="00E722AB" w:rsidSect="00081156">
          <w:headerReference w:type="default" r:id="rId15"/>
          <w:pgSz w:w="12240" w:h="15840"/>
          <w:pgMar w:top="851" w:right="851" w:bottom="851" w:left="851" w:header="0" w:footer="283" w:gutter="0"/>
          <w:cols w:space="720"/>
          <w:noEndnote/>
          <w:docGrid w:linePitch="299"/>
        </w:sectPr>
      </w:pPr>
      <w:r>
        <w:rPr>
          <w:rFonts w:ascii="Cera Pro" w:hAnsi="Cera Pro"/>
          <w:b/>
          <w:color w:val="000000" w:themeColor="text1"/>
          <w:sz w:val="20"/>
          <w:szCs w:val="20"/>
          <w:lang w:val="sr-Latn-RS"/>
        </w:rPr>
        <w:t>C</w:t>
      </w:r>
      <w:r>
        <w:rPr>
          <w:rFonts w:ascii="Cera Pro" w:hAnsi="Cera Pro"/>
          <w:b/>
          <w:sz w:val="20"/>
          <w:szCs w:val="20"/>
          <w:lang w:val="sr-Latn-RS"/>
        </w:rPr>
        <w:t xml:space="preserve">enovnik br. </w:t>
      </w:r>
      <w:r w:rsidR="00EA4338">
        <w:rPr>
          <w:rFonts w:ascii="Cera Pro" w:hAnsi="Cera Pro"/>
          <w:b/>
          <w:sz w:val="20"/>
          <w:szCs w:val="20"/>
          <w:lang w:val="sr-Latn-RS"/>
        </w:rPr>
        <w:t>1</w:t>
      </w:r>
      <w:r>
        <w:rPr>
          <w:rFonts w:ascii="Cera Pro" w:hAnsi="Cera Pro"/>
          <w:b/>
          <w:sz w:val="20"/>
          <w:szCs w:val="20"/>
          <w:lang w:val="sr-Latn-RS"/>
        </w:rPr>
        <w:t xml:space="preserve"> od  </w:t>
      </w:r>
      <w:r w:rsidR="002F4D6F">
        <w:rPr>
          <w:rFonts w:ascii="Cera Pro" w:hAnsi="Cera Pro"/>
          <w:b/>
          <w:sz w:val="20"/>
          <w:szCs w:val="20"/>
          <w:lang w:val="sr-Latn-RS"/>
        </w:rPr>
        <w:t xml:space="preserve">  </w:t>
      </w:r>
      <w:r w:rsidR="00EA4338">
        <w:rPr>
          <w:rFonts w:ascii="Cera Pro" w:hAnsi="Cera Pro"/>
          <w:b/>
          <w:sz w:val="20"/>
          <w:szCs w:val="20"/>
          <w:lang w:val="sr-Latn-RS"/>
        </w:rPr>
        <w:t>21</w:t>
      </w:r>
      <w:r w:rsidR="00353E52">
        <w:rPr>
          <w:rFonts w:ascii="Cera Pro" w:hAnsi="Cera Pro"/>
          <w:b/>
          <w:sz w:val="20"/>
          <w:szCs w:val="20"/>
          <w:lang w:val="sr-Latn-RS"/>
        </w:rPr>
        <w:t>.03.202</w:t>
      </w:r>
      <w:r w:rsidR="00EA4338">
        <w:rPr>
          <w:rFonts w:ascii="Cera Pro" w:hAnsi="Cera Pro"/>
          <w:b/>
          <w:sz w:val="20"/>
          <w:szCs w:val="20"/>
          <w:lang w:val="sr-Latn-RS"/>
        </w:rPr>
        <w:t>5</w:t>
      </w:r>
    </w:p>
    <w:p w14:paraId="7C8C791F" w14:textId="297D4AD7" w:rsidR="00386373" w:rsidRPr="00EA4338" w:rsidRDefault="00386373" w:rsidP="009D16C3">
      <w:pPr>
        <w:rPr>
          <w:rFonts w:ascii="Cera Pro" w:hAnsi="Cera Pro"/>
          <w:b/>
          <w:color w:val="783DFF"/>
          <w:lang w:val="sr-Latn-RS"/>
        </w:rPr>
        <w:sectPr w:rsidR="00386373" w:rsidRPr="00EA4338" w:rsidSect="008058C3">
          <w:type w:val="continuous"/>
          <w:pgSz w:w="12240" w:h="15840"/>
          <w:pgMar w:top="1417" w:right="1417" w:bottom="1417" w:left="1417" w:header="0" w:footer="0" w:gutter="0"/>
          <w:cols w:num="2" w:space="720"/>
          <w:noEndnote/>
          <w:docGrid w:linePitch="299"/>
        </w:sectPr>
      </w:pPr>
    </w:p>
    <w:p w14:paraId="4188D294" w14:textId="39F55C84" w:rsidR="00374A97" w:rsidRPr="00B16AC0" w:rsidRDefault="008058C3" w:rsidP="009D16C3">
      <w:pPr>
        <w:rPr>
          <w:rFonts w:ascii="Cera Pro" w:hAnsi="Cera Pro"/>
          <w:b/>
          <w:color w:val="009999"/>
          <w:lang w:val="sr-Latn-RS"/>
        </w:rPr>
      </w:pPr>
      <w:r w:rsidRPr="00B16AC0">
        <w:rPr>
          <w:rFonts w:ascii="Cera Pro" w:hAnsi="Cera Pro"/>
          <w:b/>
          <w:color w:val="009999"/>
          <w:lang w:val="sr-Latn-RS"/>
        </w:rPr>
        <w:t>O</w:t>
      </w:r>
      <w:r w:rsidR="00374A97" w:rsidRPr="00B16AC0">
        <w:rPr>
          <w:rFonts w:ascii="Cera Pro" w:hAnsi="Cera Pro"/>
          <w:b/>
          <w:color w:val="009999"/>
          <w:lang w:val="sr-Latn-RS"/>
        </w:rPr>
        <w:t>granak TA Litas</w:t>
      </w:r>
      <w:r w:rsidR="00374A97" w:rsidRPr="00B16AC0">
        <w:rPr>
          <w:rFonts w:ascii="Cera Pro" w:hAnsi="Cera Pro"/>
          <w:b/>
          <w:color w:val="009999"/>
          <w:lang w:val="sr-Cyrl-RS"/>
        </w:rPr>
        <w:t xml:space="preserve"> Požarevac</w:t>
      </w:r>
    </w:p>
    <w:p w14:paraId="3903525B" w14:textId="7F34F9C7" w:rsidR="00374A97" w:rsidRPr="00CF5838" w:rsidRDefault="00374A97" w:rsidP="009D16C3">
      <w:pPr>
        <w:rPr>
          <w:rFonts w:ascii="Cera Pro" w:hAnsi="Cera Pro"/>
          <w:lang w:val="sr-Cyrl-RS"/>
        </w:rPr>
      </w:pPr>
      <w:proofErr w:type="spellStart"/>
      <w:r w:rsidRPr="00CF5838">
        <w:rPr>
          <w:rFonts w:ascii="Cera Pro" w:hAnsi="Cera Pro"/>
          <w:lang w:val="sr-Cyrl-RS"/>
        </w:rPr>
        <w:t>Moše</w:t>
      </w:r>
      <w:proofErr w:type="spellEnd"/>
      <w:r w:rsidRPr="00CF5838">
        <w:rPr>
          <w:rFonts w:ascii="Cera Pro" w:hAnsi="Cera Pro"/>
          <w:lang w:val="sr-Cyrl-RS"/>
        </w:rPr>
        <w:t xml:space="preserve"> </w:t>
      </w:r>
      <w:proofErr w:type="spellStart"/>
      <w:r w:rsidRPr="00CF5838">
        <w:rPr>
          <w:rFonts w:ascii="Cera Pro" w:hAnsi="Cera Pro"/>
          <w:lang w:val="sr-Cyrl-RS"/>
        </w:rPr>
        <w:t>Pijade</w:t>
      </w:r>
      <w:proofErr w:type="spellEnd"/>
      <w:r w:rsidRPr="00CF5838">
        <w:rPr>
          <w:rFonts w:ascii="Cera Pro" w:hAnsi="Cera Pro"/>
          <w:lang w:val="sr-Cyrl-RS"/>
        </w:rPr>
        <w:t xml:space="preserve"> 9</w:t>
      </w:r>
    </w:p>
    <w:p w14:paraId="632683E6" w14:textId="77777777" w:rsidR="00540425" w:rsidRDefault="00374A97" w:rsidP="00386373">
      <w:pPr>
        <w:rPr>
          <w:rFonts w:ascii="Cera Pro" w:hAnsi="Cera Pro"/>
          <w:lang w:val="sr-Latn-RS"/>
        </w:rPr>
      </w:pPr>
      <w:r w:rsidRPr="00CF5838">
        <w:rPr>
          <w:rFonts w:ascii="Cera Pro" w:hAnsi="Cera Pro"/>
          <w:lang w:val="sr-Cyrl-RS"/>
        </w:rPr>
        <w:t>012 513 507</w:t>
      </w:r>
    </w:p>
    <w:p w14:paraId="0560CA27" w14:textId="39B5ED7D" w:rsidR="005E6C0C" w:rsidRPr="00386373" w:rsidRDefault="00374A97" w:rsidP="00386373">
      <w:pPr>
        <w:rPr>
          <w:rFonts w:ascii="Cera Pro" w:hAnsi="Cera Pro"/>
          <w:lang w:val="sr-Cyrl-RS"/>
        </w:rPr>
      </w:pPr>
      <w:r w:rsidRPr="00CF5838">
        <w:rPr>
          <w:rFonts w:ascii="Cera Pro" w:hAnsi="Cera Pro"/>
          <w:lang w:val="sr-Latn-RS"/>
        </w:rPr>
        <w:t>www.</w:t>
      </w:r>
      <w:r w:rsidR="00540425">
        <w:rPr>
          <w:rFonts w:ascii="Cera Pro" w:hAnsi="Cera Pro"/>
          <w:lang w:val="sr-Latn-RS"/>
        </w:rPr>
        <w:t>litasturizam</w:t>
      </w:r>
      <w:r w:rsidRPr="00CF5838">
        <w:rPr>
          <w:rFonts w:ascii="Cera Pro" w:hAnsi="Cera Pro"/>
          <w:lang w:val="sr-Latn-RS"/>
        </w:rPr>
        <w:t xml:space="preserve">.rs      </w:t>
      </w:r>
      <w:r w:rsidR="00386373">
        <w:rPr>
          <w:rFonts w:ascii="Cera Pro" w:hAnsi="Cera Pro"/>
          <w:lang w:val="sr-Latn-RS"/>
        </w:rPr>
        <w:t xml:space="preserve">   </w:t>
      </w:r>
      <w:hyperlink r:id="rId16" w:history="1">
        <w:r w:rsidR="00B16AC0" w:rsidRPr="00BA5ADB">
          <w:rPr>
            <w:rStyle w:val="Hyperlink"/>
            <w:rFonts w:ascii="Cera Pro" w:hAnsi="Cera Pro"/>
            <w:lang w:val="sr-Cyrl-RS"/>
          </w:rPr>
          <w:t>turizam@</w:t>
        </w:r>
        <w:r w:rsidR="00B16AC0" w:rsidRPr="00BA5ADB">
          <w:rPr>
            <w:rStyle w:val="Hyperlink"/>
            <w:rFonts w:ascii="Cera Pro" w:hAnsi="Cera Pro"/>
            <w:lang w:val="sr-Latn-RS"/>
          </w:rPr>
          <w:t>litas</w:t>
        </w:r>
        <w:r w:rsidR="00B16AC0" w:rsidRPr="00BA5ADB">
          <w:rPr>
            <w:rStyle w:val="Hyperlink"/>
            <w:rFonts w:ascii="Cera Pro" w:hAnsi="Cera Pro"/>
            <w:lang w:val="sr-Cyrl-RS"/>
          </w:rPr>
          <w:t>.rs</w:t>
        </w:r>
      </w:hyperlink>
    </w:p>
    <w:sectPr w:rsidR="005E6C0C" w:rsidRPr="00386373" w:rsidSect="00386373">
      <w:type w:val="continuous"/>
      <w:pgSz w:w="12240" w:h="15840"/>
      <w:pgMar w:top="1417" w:right="1417" w:bottom="1417" w:left="1417"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6E2CA" w14:textId="77777777" w:rsidR="0066468A" w:rsidRDefault="0066468A" w:rsidP="00AF6397">
      <w:r>
        <w:separator/>
      </w:r>
    </w:p>
  </w:endnote>
  <w:endnote w:type="continuationSeparator" w:id="0">
    <w:p w14:paraId="01B3D21A" w14:textId="77777777" w:rsidR="0066468A" w:rsidRDefault="0066468A"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FECD9" w14:textId="77777777" w:rsidR="0066468A" w:rsidRDefault="0066468A" w:rsidP="00AF6397">
      <w:r>
        <w:separator/>
      </w:r>
    </w:p>
  </w:footnote>
  <w:footnote w:type="continuationSeparator" w:id="0">
    <w:p w14:paraId="75424A78" w14:textId="77777777" w:rsidR="0066468A" w:rsidRDefault="0066468A"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D7DC" w14:textId="11AF69D2" w:rsidR="00AF6397" w:rsidRDefault="00FD2569" w:rsidP="00AF6397">
    <w:pPr>
      <w:pStyle w:val="Header"/>
    </w:pPr>
    <w:r>
      <w:rPr>
        <w:noProof/>
      </w:rPr>
      <w:drawing>
        <wp:anchor distT="0" distB="0" distL="114300" distR="114300" simplePos="0" relativeHeight="251660800" behindDoc="1" locked="0" layoutInCell="1" allowOverlap="1" wp14:anchorId="43E8A6FF" wp14:editId="5F9B32B8">
          <wp:simplePos x="0" y="0"/>
          <wp:positionH relativeFrom="margin">
            <wp:posOffset>-7620</wp:posOffset>
          </wp:positionH>
          <wp:positionV relativeFrom="paragraph">
            <wp:posOffset>24130</wp:posOffset>
          </wp:positionV>
          <wp:extent cx="3307080" cy="594241"/>
          <wp:effectExtent l="0" t="0" r="0" b="0"/>
          <wp:wrapNone/>
          <wp:docPr id="959758249" name="Picture 1"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58249" name="Picture 1" descr="A green and white logo&#10;&#10;AI-generated content may be incorrect."/>
                  <pic:cNvPicPr/>
                </pic:nvPicPr>
                <pic:blipFill>
                  <a:blip r:embed="rId1"/>
                  <a:stretch>
                    <a:fillRect/>
                  </a:stretch>
                </pic:blipFill>
                <pic:spPr>
                  <a:xfrm>
                    <a:off x="0" y="0"/>
                    <a:ext cx="3307080" cy="594241"/>
                  </a:xfrm>
                  <a:prstGeom prst="rect">
                    <a:avLst/>
                  </a:prstGeom>
                </pic:spPr>
              </pic:pic>
            </a:graphicData>
          </a:graphic>
          <wp14:sizeRelH relativeFrom="margin">
            <wp14:pctWidth>0</wp14:pctWidth>
          </wp14:sizeRelH>
          <wp14:sizeRelV relativeFrom="margin">
            <wp14:pctHeight>0</wp14:pctHeight>
          </wp14:sizeRelV>
        </wp:anchor>
      </w:drawing>
    </w:r>
  </w:p>
  <w:p w14:paraId="649F0ADA" w14:textId="77777777" w:rsidR="0072753A" w:rsidRDefault="0072753A" w:rsidP="0072753A">
    <w:pPr>
      <w:pStyle w:val="Header"/>
      <w:jc w:val="right"/>
    </w:pPr>
  </w:p>
  <w:p w14:paraId="60B1F6CD" w14:textId="0A7DA855" w:rsidR="00AF6397" w:rsidRDefault="00AF6397" w:rsidP="00AF6397">
    <w:pPr>
      <w:pStyle w:val="Header"/>
    </w:pPr>
  </w:p>
  <w:p w14:paraId="58EB6B01" w14:textId="2B39A331" w:rsidR="001551D6" w:rsidRDefault="001551D6" w:rsidP="006F5D2A">
    <w:pPr>
      <w:pStyle w:val="Header"/>
      <w:jc w:val="right"/>
    </w:pPr>
  </w:p>
  <w:p w14:paraId="3D4A2E94" w14:textId="1CD4CE2A" w:rsidR="00AF6397" w:rsidRPr="001551D6" w:rsidRDefault="00915854" w:rsidP="001551D6">
    <w:pPr>
      <w:pStyle w:val="Header"/>
    </w:pPr>
    <w:r w:rsidRPr="00915854">
      <w:rPr>
        <w:noProof/>
        <w:color w:val="009999"/>
        <w:sz w:val="24"/>
        <w:szCs w:val="24"/>
      </w:rPr>
      <w:t>Prvih 80 godina</w:t>
    </w:r>
    <w:r w:rsidR="001551D6" w:rsidRPr="00915854">
      <w:rPr>
        <w:b/>
        <w:color w:val="009999"/>
        <w:sz w:val="24"/>
        <w:szCs w:val="24"/>
        <w:lang w:val="sr-Latn-RS"/>
      </w:rPr>
      <w:t xml:space="preserve">                                                           </w:t>
    </w:r>
    <w:r>
      <w:rPr>
        <w:b/>
        <w:color w:val="009999"/>
        <w:sz w:val="24"/>
        <w:szCs w:val="24"/>
        <w:lang w:val="sr-Latn-RS"/>
      </w:rPr>
      <w:t xml:space="preserve">                                                         </w:t>
    </w:r>
    <w:r w:rsidR="001551D6" w:rsidRPr="00915854">
      <w:rPr>
        <w:b/>
        <w:color w:val="009999"/>
        <w:sz w:val="24"/>
        <w:szCs w:val="24"/>
        <w:lang w:val="sr-Latn-RS"/>
      </w:rPr>
      <w:t xml:space="preserve">       </w:t>
    </w:r>
    <w:r w:rsidR="006D0B87" w:rsidRPr="00915854">
      <w:rPr>
        <w:b/>
        <w:color w:val="009999"/>
        <w:sz w:val="24"/>
        <w:szCs w:val="24"/>
        <w:lang w:val="sr-Latn-RS"/>
      </w:rPr>
      <w:t xml:space="preserve">LICENCA OTP </w:t>
    </w:r>
    <w:r w:rsidR="00C51FB1" w:rsidRPr="00915854">
      <w:rPr>
        <w:b/>
        <w:color w:val="009999"/>
        <w:sz w:val="24"/>
        <w:szCs w:val="24"/>
        <w:lang w:val="sr-Latn-RS"/>
      </w:rPr>
      <w:t>71</w:t>
    </w:r>
    <w:r w:rsidR="006D0B87" w:rsidRPr="00915854">
      <w:rPr>
        <w:b/>
        <w:color w:val="009999"/>
        <w:sz w:val="24"/>
        <w:szCs w:val="24"/>
        <w:lang w:val="sr-Latn-RS"/>
      </w:rPr>
      <w:t>/20</w:t>
    </w:r>
    <w:r w:rsidR="00C51FB1" w:rsidRPr="00915854">
      <w:rPr>
        <w:b/>
        <w:color w:val="009999"/>
        <w:sz w:val="24"/>
        <w:szCs w:val="24"/>
        <w:lang w:val="sr-Latn-RS"/>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509567993">
    <w:abstractNumId w:val="6"/>
  </w:num>
  <w:num w:numId="2" w16cid:durableId="1495760003">
    <w:abstractNumId w:val="5"/>
  </w:num>
  <w:num w:numId="3" w16cid:durableId="544756987">
    <w:abstractNumId w:val="8"/>
  </w:num>
  <w:num w:numId="4" w16cid:durableId="1537036411">
    <w:abstractNumId w:val="3"/>
  </w:num>
  <w:num w:numId="5" w16cid:durableId="2091541801">
    <w:abstractNumId w:val="2"/>
  </w:num>
  <w:num w:numId="6" w16cid:durableId="1078861700">
    <w:abstractNumId w:val="10"/>
  </w:num>
  <w:num w:numId="7" w16cid:durableId="414789507">
    <w:abstractNumId w:val="7"/>
  </w:num>
  <w:num w:numId="8" w16cid:durableId="1112282354">
    <w:abstractNumId w:val="4"/>
  </w:num>
  <w:num w:numId="9" w16cid:durableId="566260934">
    <w:abstractNumId w:val="12"/>
  </w:num>
  <w:num w:numId="10" w16cid:durableId="1693921220">
    <w:abstractNumId w:val="4"/>
  </w:num>
  <w:num w:numId="11" w16cid:durableId="401493127">
    <w:abstractNumId w:val="1"/>
  </w:num>
  <w:num w:numId="12" w16cid:durableId="613177664">
    <w:abstractNumId w:val="0"/>
  </w:num>
  <w:num w:numId="13" w16cid:durableId="841966992">
    <w:abstractNumId w:val="9"/>
  </w:num>
  <w:num w:numId="14" w16cid:durableId="1540584159">
    <w:abstractNumId w:val="11"/>
  </w:num>
  <w:num w:numId="15" w16cid:durableId="17743950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204A5"/>
    <w:rsid w:val="00032919"/>
    <w:rsid w:val="000460C4"/>
    <w:rsid w:val="00053D3B"/>
    <w:rsid w:val="000653DF"/>
    <w:rsid w:val="00070720"/>
    <w:rsid w:val="000715AC"/>
    <w:rsid w:val="00074591"/>
    <w:rsid w:val="00080FAB"/>
    <w:rsid w:val="00081156"/>
    <w:rsid w:val="0008122F"/>
    <w:rsid w:val="00095A7B"/>
    <w:rsid w:val="000A62C7"/>
    <w:rsid w:val="000C31AD"/>
    <w:rsid w:val="000D1CCA"/>
    <w:rsid w:val="000D24D3"/>
    <w:rsid w:val="000D2D9C"/>
    <w:rsid w:val="000F49A4"/>
    <w:rsid w:val="000F6456"/>
    <w:rsid w:val="0010060F"/>
    <w:rsid w:val="001551D6"/>
    <w:rsid w:val="00155220"/>
    <w:rsid w:val="00156C19"/>
    <w:rsid w:val="00173CCD"/>
    <w:rsid w:val="001851E4"/>
    <w:rsid w:val="001938DE"/>
    <w:rsid w:val="001A2836"/>
    <w:rsid w:val="001A5CEA"/>
    <w:rsid w:val="001B7D35"/>
    <w:rsid w:val="001D00D4"/>
    <w:rsid w:val="001D1D55"/>
    <w:rsid w:val="001D672F"/>
    <w:rsid w:val="001E2B25"/>
    <w:rsid w:val="001E7406"/>
    <w:rsid w:val="00203E55"/>
    <w:rsid w:val="00220997"/>
    <w:rsid w:val="00233890"/>
    <w:rsid w:val="00243B35"/>
    <w:rsid w:val="0025250A"/>
    <w:rsid w:val="002572B2"/>
    <w:rsid w:val="002609F4"/>
    <w:rsid w:val="00267191"/>
    <w:rsid w:val="00272903"/>
    <w:rsid w:val="00294A70"/>
    <w:rsid w:val="002C63C8"/>
    <w:rsid w:val="002E613D"/>
    <w:rsid w:val="002F4D6F"/>
    <w:rsid w:val="00342666"/>
    <w:rsid w:val="00352D41"/>
    <w:rsid w:val="00353E52"/>
    <w:rsid w:val="00353E84"/>
    <w:rsid w:val="00371A15"/>
    <w:rsid w:val="00374A97"/>
    <w:rsid w:val="00381E34"/>
    <w:rsid w:val="00382270"/>
    <w:rsid w:val="00386373"/>
    <w:rsid w:val="003927BC"/>
    <w:rsid w:val="003A438C"/>
    <w:rsid w:val="003C38D9"/>
    <w:rsid w:val="003D6CE2"/>
    <w:rsid w:val="003E1A4B"/>
    <w:rsid w:val="003E4BF2"/>
    <w:rsid w:val="003E56BC"/>
    <w:rsid w:val="003E6124"/>
    <w:rsid w:val="004014C2"/>
    <w:rsid w:val="0044549F"/>
    <w:rsid w:val="00446B8B"/>
    <w:rsid w:val="0045014D"/>
    <w:rsid w:val="0045019B"/>
    <w:rsid w:val="004545B9"/>
    <w:rsid w:val="004863CF"/>
    <w:rsid w:val="004A05F3"/>
    <w:rsid w:val="004C4463"/>
    <w:rsid w:val="004D4193"/>
    <w:rsid w:val="004E6325"/>
    <w:rsid w:val="004F0C5F"/>
    <w:rsid w:val="004F7010"/>
    <w:rsid w:val="00500FE3"/>
    <w:rsid w:val="00511DBA"/>
    <w:rsid w:val="0051571D"/>
    <w:rsid w:val="00535260"/>
    <w:rsid w:val="0053767B"/>
    <w:rsid w:val="00540425"/>
    <w:rsid w:val="005742CB"/>
    <w:rsid w:val="005850E8"/>
    <w:rsid w:val="005A0D8E"/>
    <w:rsid w:val="005A5482"/>
    <w:rsid w:val="005B5E07"/>
    <w:rsid w:val="005E6C0C"/>
    <w:rsid w:val="005F217A"/>
    <w:rsid w:val="006040F1"/>
    <w:rsid w:val="006047AE"/>
    <w:rsid w:val="00615A8F"/>
    <w:rsid w:val="00625885"/>
    <w:rsid w:val="006408E0"/>
    <w:rsid w:val="00652F8F"/>
    <w:rsid w:val="00654BB0"/>
    <w:rsid w:val="00657EEE"/>
    <w:rsid w:val="00664427"/>
    <w:rsid w:val="0066468A"/>
    <w:rsid w:val="00675FB3"/>
    <w:rsid w:val="006A34C7"/>
    <w:rsid w:val="006B5C10"/>
    <w:rsid w:val="006C41F0"/>
    <w:rsid w:val="006D0B87"/>
    <w:rsid w:val="006E67B4"/>
    <w:rsid w:val="006F1D46"/>
    <w:rsid w:val="006F2650"/>
    <w:rsid w:val="006F37D6"/>
    <w:rsid w:val="006F5D2A"/>
    <w:rsid w:val="00700FF8"/>
    <w:rsid w:val="00713681"/>
    <w:rsid w:val="0072753A"/>
    <w:rsid w:val="0073036C"/>
    <w:rsid w:val="00731DC9"/>
    <w:rsid w:val="00750329"/>
    <w:rsid w:val="00782F1C"/>
    <w:rsid w:val="007B091A"/>
    <w:rsid w:val="007B24A5"/>
    <w:rsid w:val="007E0499"/>
    <w:rsid w:val="007F0123"/>
    <w:rsid w:val="007F685E"/>
    <w:rsid w:val="00804072"/>
    <w:rsid w:val="008058C3"/>
    <w:rsid w:val="00810BF2"/>
    <w:rsid w:val="00812D45"/>
    <w:rsid w:val="00853C2C"/>
    <w:rsid w:val="0087168C"/>
    <w:rsid w:val="00885CC2"/>
    <w:rsid w:val="00895C32"/>
    <w:rsid w:val="008B3088"/>
    <w:rsid w:val="008B3461"/>
    <w:rsid w:val="008C71F9"/>
    <w:rsid w:val="009120CA"/>
    <w:rsid w:val="00912766"/>
    <w:rsid w:val="00915854"/>
    <w:rsid w:val="00922EFF"/>
    <w:rsid w:val="00932E5F"/>
    <w:rsid w:val="00932F9C"/>
    <w:rsid w:val="00934CF7"/>
    <w:rsid w:val="009578BD"/>
    <w:rsid w:val="009730BA"/>
    <w:rsid w:val="009949EC"/>
    <w:rsid w:val="009C18B0"/>
    <w:rsid w:val="009D16C3"/>
    <w:rsid w:val="009D5D45"/>
    <w:rsid w:val="009D655D"/>
    <w:rsid w:val="009E10BA"/>
    <w:rsid w:val="009F2901"/>
    <w:rsid w:val="009F404E"/>
    <w:rsid w:val="00A14CFE"/>
    <w:rsid w:val="00A14DC2"/>
    <w:rsid w:val="00A15EF2"/>
    <w:rsid w:val="00A2252B"/>
    <w:rsid w:val="00A35EA6"/>
    <w:rsid w:val="00A61AB5"/>
    <w:rsid w:val="00A71B2B"/>
    <w:rsid w:val="00A72F52"/>
    <w:rsid w:val="00A80889"/>
    <w:rsid w:val="00A8550F"/>
    <w:rsid w:val="00A91A45"/>
    <w:rsid w:val="00A97317"/>
    <w:rsid w:val="00AA4818"/>
    <w:rsid w:val="00AC150E"/>
    <w:rsid w:val="00AF1846"/>
    <w:rsid w:val="00AF6397"/>
    <w:rsid w:val="00B140C9"/>
    <w:rsid w:val="00B16AC0"/>
    <w:rsid w:val="00B221EC"/>
    <w:rsid w:val="00B27D73"/>
    <w:rsid w:val="00B33464"/>
    <w:rsid w:val="00B44AC7"/>
    <w:rsid w:val="00B54620"/>
    <w:rsid w:val="00B55463"/>
    <w:rsid w:val="00B62D4C"/>
    <w:rsid w:val="00B94FD9"/>
    <w:rsid w:val="00BA2CE3"/>
    <w:rsid w:val="00BC18E5"/>
    <w:rsid w:val="00BC4656"/>
    <w:rsid w:val="00BC78B6"/>
    <w:rsid w:val="00BE1C92"/>
    <w:rsid w:val="00C01049"/>
    <w:rsid w:val="00C22A79"/>
    <w:rsid w:val="00C42612"/>
    <w:rsid w:val="00C45ECE"/>
    <w:rsid w:val="00C47B62"/>
    <w:rsid w:val="00C51FB1"/>
    <w:rsid w:val="00C56173"/>
    <w:rsid w:val="00C60ED1"/>
    <w:rsid w:val="00C65ABA"/>
    <w:rsid w:val="00CA50E5"/>
    <w:rsid w:val="00CC3CEB"/>
    <w:rsid w:val="00CC5042"/>
    <w:rsid w:val="00CE0DA1"/>
    <w:rsid w:val="00CE6893"/>
    <w:rsid w:val="00CF13F0"/>
    <w:rsid w:val="00CF1C9A"/>
    <w:rsid w:val="00CF5551"/>
    <w:rsid w:val="00D06530"/>
    <w:rsid w:val="00D12D70"/>
    <w:rsid w:val="00D40DEC"/>
    <w:rsid w:val="00D57EEC"/>
    <w:rsid w:val="00D741BD"/>
    <w:rsid w:val="00D77BA9"/>
    <w:rsid w:val="00D8435B"/>
    <w:rsid w:val="00DE6644"/>
    <w:rsid w:val="00DF7558"/>
    <w:rsid w:val="00DF77ED"/>
    <w:rsid w:val="00E13EC3"/>
    <w:rsid w:val="00E143B7"/>
    <w:rsid w:val="00E15A72"/>
    <w:rsid w:val="00E427D6"/>
    <w:rsid w:val="00E471AD"/>
    <w:rsid w:val="00E53A6F"/>
    <w:rsid w:val="00E640A2"/>
    <w:rsid w:val="00E6640A"/>
    <w:rsid w:val="00E722AB"/>
    <w:rsid w:val="00E868E1"/>
    <w:rsid w:val="00E959F5"/>
    <w:rsid w:val="00EA4338"/>
    <w:rsid w:val="00EB1B63"/>
    <w:rsid w:val="00EB3095"/>
    <w:rsid w:val="00EB408A"/>
    <w:rsid w:val="00EB4D89"/>
    <w:rsid w:val="00EB60B5"/>
    <w:rsid w:val="00EC650E"/>
    <w:rsid w:val="00EE2498"/>
    <w:rsid w:val="00F345A5"/>
    <w:rsid w:val="00F37F14"/>
    <w:rsid w:val="00F40100"/>
    <w:rsid w:val="00FA2D97"/>
    <w:rsid w:val="00FB19C3"/>
    <w:rsid w:val="00FC5EFA"/>
    <w:rsid w:val="00FD13C0"/>
    <w:rsid w:val="00FD2569"/>
    <w:rsid w:val="00FE4168"/>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C5A9E2"/>
  <w15:docId w15:val="{7F009C4A-C93B-4C9A-894B-2CC15AC2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82421">
      <w:marLeft w:val="0"/>
      <w:marRight w:val="0"/>
      <w:marTop w:val="0"/>
      <w:marBottom w:val="0"/>
      <w:divBdr>
        <w:top w:val="none" w:sz="0" w:space="0" w:color="auto"/>
        <w:left w:val="none" w:sz="0" w:space="0" w:color="auto"/>
        <w:bottom w:val="none" w:sz="0" w:space="0" w:color="auto"/>
        <w:right w:val="none" w:sz="0" w:space="0" w:color="auto"/>
      </w:divBdr>
    </w:div>
    <w:div w:id="104230690">
      <w:bodyDiv w:val="1"/>
      <w:marLeft w:val="0"/>
      <w:marRight w:val="0"/>
      <w:marTop w:val="0"/>
      <w:marBottom w:val="0"/>
      <w:divBdr>
        <w:top w:val="none" w:sz="0" w:space="0" w:color="auto"/>
        <w:left w:val="none" w:sz="0" w:space="0" w:color="auto"/>
        <w:bottom w:val="none" w:sz="0" w:space="0" w:color="auto"/>
        <w:right w:val="none" w:sz="0" w:space="0" w:color="auto"/>
      </w:divBdr>
    </w:div>
    <w:div w:id="329217012">
      <w:bodyDiv w:val="1"/>
      <w:marLeft w:val="0"/>
      <w:marRight w:val="0"/>
      <w:marTop w:val="0"/>
      <w:marBottom w:val="0"/>
      <w:divBdr>
        <w:top w:val="none" w:sz="0" w:space="0" w:color="auto"/>
        <w:left w:val="none" w:sz="0" w:space="0" w:color="auto"/>
        <w:bottom w:val="none" w:sz="0" w:space="0" w:color="auto"/>
        <w:right w:val="none" w:sz="0" w:space="0" w:color="auto"/>
      </w:divBdr>
    </w:div>
    <w:div w:id="1946308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urizam@litas.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urop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1f74c3-11ad-4150-a795-e72884bd00c7">
      <Terms xmlns="http://schemas.microsoft.com/office/infopath/2007/PartnerControls"/>
    </lcf76f155ced4ddcb4097134ff3c332f>
    <TaxCatchAll xmlns="b8e99ca3-5164-4ba6-aa2b-962c18bd8e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3" ma:contentTypeDescription="Create a new document." ma:contentTypeScope="" ma:versionID="45d9b0fa8453a3d3a42effb6049ce17e">
  <xsd:schema xmlns:xsd="http://www.w3.org/2001/XMLSchema" xmlns:xs="http://www.w3.org/2001/XMLSchema" xmlns:p="http://schemas.microsoft.com/office/2006/metadata/properties" xmlns:ns2="341f74c3-11ad-4150-a795-e72884bd00c7" xmlns:ns3="b8e99ca3-5164-4ba6-aa2b-962c18bd8e11" targetNamespace="http://schemas.microsoft.com/office/2006/metadata/properties" ma:root="true" ma:fieldsID="dc9d56831b2b871bba8c71eddd243dc7" ns2:_="" ns3:_="">
    <xsd:import namespace="341f74c3-11ad-4150-a795-e72884bd00c7"/>
    <xsd:import namespace="b8e99ca3-5164-4ba6-aa2b-962c18bd8e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c5953c0-5a24-4809-b13a-ba84e959e6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e99ca3-5164-4ba6-aa2b-962c18bd8e1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befae0d-5d7b-4f2e-8caf-a30432175f9e}" ma:internalName="TaxCatchAll" ma:showField="CatchAllData" ma:web="406502e7-f997-4e8a-aa05-e5c29a194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8454D3-3466-45A0-BE25-9CBD015EEFD8}">
  <ds:schemaRefs>
    <ds:schemaRef ds:uri="http://schemas.microsoft.com/office/2006/metadata/properties"/>
    <ds:schemaRef ds:uri="http://schemas.microsoft.com/office/infopath/2007/PartnerControls"/>
    <ds:schemaRef ds:uri="341f74c3-11ad-4150-a795-e72884bd00c7"/>
    <ds:schemaRef ds:uri="b8e99ca3-5164-4ba6-aa2b-962c18bd8e11"/>
  </ds:schemaRefs>
</ds:datastoreItem>
</file>

<file path=customXml/itemProps2.xml><?xml version="1.0" encoding="utf-8"?>
<ds:datastoreItem xmlns:ds="http://schemas.openxmlformats.org/officeDocument/2006/customXml" ds:itemID="{01A5DBAD-90CE-4281-A3F7-3854CABCC24D}">
  <ds:schemaRefs>
    <ds:schemaRef ds:uri="http://schemas.microsoft.com/sharepoint/v3/contenttype/forms"/>
  </ds:schemaRefs>
</ds:datastoreItem>
</file>

<file path=customXml/itemProps3.xml><?xml version="1.0" encoding="utf-8"?>
<ds:datastoreItem xmlns:ds="http://schemas.openxmlformats.org/officeDocument/2006/customXml" ds:itemID="{57576580-CF92-424E-8C2E-D836670E1604}">
  <ds:schemaRefs>
    <ds:schemaRef ds:uri="http://schemas.openxmlformats.org/officeDocument/2006/bibliography"/>
  </ds:schemaRefs>
</ds:datastoreItem>
</file>

<file path=customXml/itemProps4.xml><?xml version="1.0" encoding="utf-8"?>
<ds:datastoreItem xmlns:ds="http://schemas.openxmlformats.org/officeDocument/2006/customXml" ds:itemID="{A8A6B536-4E92-412E-ACA9-DD286ACA6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b8e99ca3-5164-4ba6-aa2b-962c18bd8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1288</Words>
  <Characters>7677</Characters>
  <Application>Microsoft Office Word</Application>
  <DocSecurity>0</DocSecurity>
  <Lines>102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2</cp:revision>
  <cp:lastPrinted>2025-03-21T07:21:00Z</cp:lastPrinted>
  <dcterms:created xsi:type="dcterms:W3CDTF">2026-02-04T13:38:00Z</dcterms:created>
  <dcterms:modified xsi:type="dcterms:W3CDTF">2026-02-04T13:38:00Z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